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76" w:rsidRPr="009C03AE" w:rsidRDefault="00F93076" w:rsidP="00F93076">
      <w:pPr>
        <w:rPr>
          <w:lang w:val="uk-UA"/>
        </w:rPr>
      </w:pPr>
      <w:bookmarkStart w:id="0" w:name="_GoBack"/>
      <w:bookmarkEnd w:id="0"/>
    </w:p>
    <w:p w:rsidR="00D26102" w:rsidRDefault="00D26102" w:rsidP="00F93076">
      <w:pPr>
        <w:rPr>
          <w:rFonts w:eastAsia="Times New Roman"/>
          <w:lang w:val="uk-UA"/>
        </w:rPr>
      </w:pPr>
    </w:p>
    <w:p w:rsidR="00F93076" w:rsidRPr="00215557" w:rsidRDefault="00A07F43" w:rsidP="00F9307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</w:t>
      </w:r>
      <w:r w:rsidR="00F93076" w:rsidRPr="00215557">
        <w:rPr>
          <w:rFonts w:eastAsia="Times New Roman"/>
          <w:sz w:val="28"/>
          <w:szCs w:val="28"/>
          <w:lang w:val="uk-UA"/>
        </w:rPr>
        <w:t>ЗАТВЕРДЖЕНО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                                                        Радою дошкільного навчального закладу</w:t>
      </w:r>
    </w:p>
    <w:p w:rsidR="00F93076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                                                         (ясла – садка)</w:t>
      </w:r>
      <w:r w:rsidR="00A07F43">
        <w:rPr>
          <w:rFonts w:eastAsia="Times New Roman"/>
          <w:sz w:val="28"/>
          <w:szCs w:val="28"/>
          <w:lang w:val="uk-UA"/>
        </w:rPr>
        <w:t xml:space="preserve"> № 50 «</w:t>
      </w:r>
      <w:proofErr w:type="spellStart"/>
      <w:r w:rsidR="00A07F43">
        <w:rPr>
          <w:rFonts w:eastAsia="Times New Roman"/>
          <w:sz w:val="28"/>
          <w:szCs w:val="28"/>
          <w:lang w:val="uk-UA"/>
        </w:rPr>
        <w:t>Світлофорчик</w:t>
      </w:r>
      <w:proofErr w:type="spellEnd"/>
      <w:r w:rsidR="00A07F43">
        <w:rPr>
          <w:rFonts w:eastAsia="Times New Roman"/>
          <w:sz w:val="28"/>
          <w:szCs w:val="28"/>
          <w:lang w:val="uk-UA"/>
        </w:rPr>
        <w:t>»</w:t>
      </w:r>
    </w:p>
    <w:p w:rsidR="00F93076" w:rsidRDefault="00F93076" w:rsidP="00F9307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A07F43">
        <w:rPr>
          <w:rFonts w:eastAsia="Times New Roman"/>
          <w:sz w:val="28"/>
          <w:szCs w:val="28"/>
          <w:lang w:val="uk-UA"/>
        </w:rPr>
        <w:t xml:space="preserve">                          </w:t>
      </w:r>
      <w:r>
        <w:rPr>
          <w:rFonts w:eastAsia="Times New Roman"/>
          <w:sz w:val="28"/>
          <w:szCs w:val="28"/>
          <w:lang w:val="uk-UA"/>
        </w:rPr>
        <w:t xml:space="preserve"> Черкаської міської ради</w:t>
      </w:r>
    </w:p>
    <w:p w:rsidR="00240392" w:rsidRPr="00215557" w:rsidRDefault="00240392" w:rsidP="00240392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</w:t>
      </w:r>
      <w:r w:rsidRPr="00215557">
        <w:rPr>
          <w:rFonts w:eastAsia="Times New Roman"/>
          <w:sz w:val="28"/>
          <w:szCs w:val="28"/>
          <w:lang w:val="uk-UA"/>
        </w:rPr>
        <w:t xml:space="preserve"> Протокол зас</w:t>
      </w:r>
      <w:r>
        <w:rPr>
          <w:rFonts w:eastAsia="Times New Roman"/>
          <w:sz w:val="28"/>
          <w:szCs w:val="28"/>
          <w:lang w:val="uk-UA"/>
        </w:rPr>
        <w:t>ідання № 1</w:t>
      </w:r>
    </w:p>
    <w:p w:rsidR="00240392" w:rsidRPr="00215557" w:rsidRDefault="00240392" w:rsidP="00240392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Від 21 листопада 2017</w:t>
      </w:r>
      <w:r w:rsidRPr="00215557">
        <w:rPr>
          <w:rFonts w:eastAsia="Times New Roman"/>
          <w:sz w:val="28"/>
          <w:szCs w:val="28"/>
          <w:lang w:val="uk-UA"/>
        </w:rPr>
        <w:t xml:space="preserve"> року</w:t>
      </w:r>
    </w:p>
    <w:p w:rsidR="00A07F43" w:rsidRPr="00215557" w:rsidRDefault="00A07F43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A07F43" w:rsidRDefault="00F93076" w:rsidP="00F9307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A07F43">
        <w:rPr>
          <w:rFonts w:eastAsia="Times New Roman"/>
          <w:b/>
          <w:sz w:val="28"/>
          <w:szCs w:val="28"/>
          <w:lang w:val="uk-UA"/>
        </w:rPr>
        <w:t>ПОЛОЖЕННЯ ПРО РАДУ ДОШКІЛЬНОГО НАВЧАЛЬНОГО ЗАКЛАДУ</w:t>
      </w:r>
    </w:p>
    <w:p w:rsidR="00F93076" w:rsidRPr="00A07F43" w:rsidRDefault="00A07F43" w:rsidP="00A07F43">
      <w:pPr>
        <w:rPr>
          <w:rFonts w:eastAsia="Times New Roman"/>
          <w:b/>
          <w:sz w:val="28"/>
          <w:szCs w:val="28"/>
          <w:lang w:val="uk-UA"/>
        </w:rPr>
      </w:pPr>
      <w:r w:rsidRPr="00A07F43">
        <w:rPr>
          <w:rFonts w:eastAsia="Times New Roman"/>
          <w:b/>
          <w:sz w:val="28"/>
          <w:szCs w:val="28"/>
          <w:lang w:val="uk-UA"/>
        </w:rPr>
        <w:t xml:space="preserve">                      (ЯСЛА –САДОК</w:t>
      </w:r>
      <w:r w:rsidR="00F93076" w:rsidRPr="00A07F43">
        <w:rPr>
          <w:rFonts w:eastAsia="Times New Roman"/>
          <w:b/>
          <w:sz w:val="28"/>
          <w:szCs w:val="28"/>
          <w:lang w:val="uk-UA"/>
        </w:rPr>
        <w:t xml:space="preserve"> ) №</w:t>
      </w:r>
      <w:r w:rsidRPr="00A07F43">
        <w:rPr>
          <w:rFonts w:eastAsia="Times New Roman"/>
          <w:b/>
          <w:sz w:val="28"/>
          <w:szCs w:val="28"/>
          <w:lang w:val="uk-UA"/>
        </w:rPr>
        <w:t>50</w:t>
      </w:r>
      <w:r w:rsidR="00F93076" w:rsidRPr="00A07F43">
        <w:rPr>
          <w:rFonts w:eastAsia="Times New Roman"/>
          <w:b/>
          <w:sz w:val="28"/>
          <w:szCs w:val="28"/>
          <w:lang w:val="uk-UA"/>
        </w:rPr>
        <w:t xml:space="preserve"> «</w:t>
      </w:r>
      <w:r w:rsidRPr="00A07F43">
        <w:rPr>
          <w:rFonts w:eastAsia="Times New Roman"/>
          <w:b/>
          <w:sz w:val="28"/>
          <w:szCs w:val="28"/>
          <w:lang w:val="uk-UA"/>
        </w:rPr>
        <w:t>СВІТЛОФОРЧИК</w:t>
      </w:r>
      <w:r w:rsidR="00F93076" w:rsidRPr="00A07F43">
        <w:rPr>
          <w:rFonts w:eastAsia="Times New Roman"/>
          <w:b/>
          <w:sz w:val="28"/>
          <w:szCs w:val="28"/>
          <w:lang w:val="uk-UA"/>
        </w:rPr>
        <w:t>»</w:t>
      </w:r>
    </w:p>
    <w:p w:rsidR="00F93076" w:rsidRPr="00A07F43" w:rsidRDefault="00A07F43" w:rsidP="00F93076">
      <w:pPr>
        <w:rPr>
          <w:rFonts w:eastAsia="Times New Roman"/>
          <w:b/>
          <w:sz w:val="28"/>
          <w:szCs w:val="28"/>
          <w:lang w:val="uk-UA"/>
        </w:rPr>
      </w:pPr>
      <w:r w:rsidRPr="00A07F43">
        <w:rPr>
          <w:rFonts w:eastAsia="Times New Roman"/>
          <w:b/>
          <w:sz w:val="28"/>
          <w:szCs w:val="28"/>
          <w:lang w:val="uk-UA"/>
        </w:rPr>
        <w:t xml:space="preserve">                                    ЧЕРКАСЬКОЇ МІСЬКОЇ РАДИ</w:t>
      </w:r>
    </w:p>
    <w:p w:rsidR="00F93076" w:rsidRPr="00215557" w:rsidRDefault="00F93076" w:rsidP="00F93076">
      <w:pPr>
        <w:rPr>
          <w:rFonts w:eastAsia="Times New Roman"/>
          <w:b/>
          <w:sz w:val="28"/>
          <w:szCs w:val="28"/>
          <w:lang w:val="uk-UA"/>
        </w:rPr>
      </w:pPr>
      <w:r w:rsidRPr="00215557">
        <w:rPr>
          <w:rFonts w:eastAsia="Times New Roman"/>
          <w:b/>
          <w:sz w:val="28"/>
          <w:szCs w:val="28"/>
          <w:lang w:val="uk-UA"/>
        </w:rPr>
        <w:t>1.Загальне положення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1.1 Відповідно до пункту 46  Положення про дошкільний навчальний заклад, затвердженого постановою Кабінету Міністрів України від 12 березня 2003 року № 305, у дошкільних навчальних закладах на загальних зборах (конференції) обирають раду навчального закладу та її членів та голову.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1.2.Рада дошкільного навчального закладу ( далі – рада) – це постійно діючий у перімо між загальними зборами ( конференцією ) орган громадського самоврядування.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1.3 У своїй діяльності рада керується Законами України «Про освіту»,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 «Про дошкільну освіту», Положенням про дошкільний навчальний заклад, цим  Положенням та Статутом дошкільного закладу.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b/>
          <w:sz w:val="28"/>
          <w:szCs w:val="28"/>
          <w:lang w:val="uk-UA"/>
        </w:rPr>
      </w:pPr>
      <w:r w:rsidRPr="00215557">
        <w:rPr>
          <w:rFonts w:eastAsia="Times New Roman"/>
          <w:b/>
          <w:sz w:val="28"/>
          <w:szCs w:val="28"/>
          <w:lang w:val="uk-UA"/>
        </w:rPr>
        <w:t xml:space="preserve">                                      2.Мета, завдання і принципи діяльності ради </w:t>
      </w:r>
    </w:p>
    <w:p w:rsidR="00F93076" w:rsidRPr="00215557" w:rsidRDefault="00F93076" w:rsidP="00F93076">
      <w:pPr>
        <w:rPr>
          <w:rFonts w:eastAsia="Times New Roman"/>
          <w:b/>
          <w:sz w:val="28"/>
          <w:szCs w:val="28"/>
          <w:lang w:val="uk-UA"/>
        </w:rPr>
      </w:pPr>
      <w:r w:rsidRPr="00215557">
        <w:rPr>
          <w:rFonts w:eastAsia="Times New Roman"/>
          <w:b/>
          <w:sz w:val="28"/>
          <w:szCs w:val="28"/>
          <w:lang w:val="uk-UA"/>
        </w:rPr>
        <w:t xml:space="preserve">                              дошкільного начального закладу.</w:t>
      </w:r>
    </w:p>
    <w:p w:rsidR="00F93076" w:rsidRPr="00215557" w:rsidRDefault="00F93076" w:rsidP="00F93076">
      <w:pPr>
        <w:rPr>
          <w:rFonts w:eastAsia="Times New Roman"/>
          <w:b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2.1.Метою діяльності ради є:</w:t>
      </w:r>
    </w:p>
    <w:p w:rsidR="00F93076" w:rsidRPr="00215557" w:rsidRDefault="00F93076" w:rsidP="00F93076">
      <w:pPr>
        <w:numPr>
          <w:ilvl w:val="0"/>
          <w:numId w:val="1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Сприяння демократизації та гуманізації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процесу;</w:t>
      </w:r>
    </w:p>
    <w:p w:rsidR="00F93076" w:rsidRPr="00215557" w:rsidRDefault="00F93076" w:rsidP="00F93076">
      <w:pPr>
        <w:numPr>
          <w:ilvl w:val="0"/>
          <w:numId w:val="1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Об</w:t>
      </w:r>
      <w:r w:rsidRPr="00215557">
        <w:rPr>
          <w:rFonts w:eastAsia="Times New Roman"/>
          <w:sz w:val="28"/>
          <w:szCs w:val="28"/>
        </w:rPr>
        <w:t>’</w:t>
      </w:r>
      <w:r w:rsidRPr="00215557">
        <w:rPr>
          <w:rFonts w:eastAsia="Times New Roman"/>
          <w:sz w:val="28"/>
          <w:szCs w:val="28"/>
          <w:lang w:val="uk-UA"/>
        </w:rPr>
        <w:t xml:space="preserve">єднання  зусиль педагогічного колективу, батьків, громадськості щодо розвитку дошкільного закладу та удосконалення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процесу;</w:t>
      </w:r>
    </w:p>
    <w:p w:rsidR="00F93076" w:rsidRPr="00215557" w:rsidRDefault="00F93076" w:rsidP="00F93076">
      <w:pPr>
        <w:numPr>
          <w:ilvl w:val="0"/>
          <w:numId w:val="1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Формування позитивного іміджу та демократичного стилю управління дошкільним навчальним закладом:</w:t>
      </w:r>
    </w:p>
    <w:p w:rsidR="00F93076" w:rsidRPr="00215557" w:rsidRDefault="00F93076" w:rsidP="00F93076">
      <w:pPr>
        <w:numPr>
          <w:ilvl w:val="0"/>
          <w:numId w:val="1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Розширення колегіальних форм управління  дошкільним закладом;</w:t>
      </w:r>
    </w:p>
    <w:p w:rsidR="00F93076" w:rsidRPr="00215557" w:rsidRDefault="00F93076" w:rsidP="00F93076">
      <w:pPr>
        <w:numPr>
          <w:ilvl w:val="0"/>
          <w:numId w:val="1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Підвищення  ролі громадськості у вирішенні питань, пов’язаних з організацією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2.2 Основними завданнями ради є: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Підвищення ефективності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 у взаємодії з сім</w:t>
      </w:r>
      <w:r w:rsidRPr="00215557">
        <w:rPr>
          <w:rFonts w:eastAsia="Times New Roman"/>
          <w:sz w:val="28"/>
          <w:szCs w:val="28"/>
        </w:rPr>
        <w:t>’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єю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>, громадськістю;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Визначення стратегічних завдань, пріоритетних напрямків розвитку дошкільного навчального закладу та сприяння організаційно – педагогічному забезпеченню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процесу;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Формування розвивального середовища;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Створення належного педагогічного клімату в дошкільному закладі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lastRenderedPageBreak/>
        <w:t>Сприяння духовному, фізичному розвитку дітей та набуття ними соціального досвіду;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Підтримка громадських ініціатив щодо вдосконалення навчання та виховання дітей, творчих пошуків і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дослідницько–експерементальної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роботи педагогів;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Сприяє організації дозвілля та оздоровлення дітей;</w:t>
      </w:r>
    </w:p>
    <w:p w:rsidR="00F93076" w:rsidRPr="00215557" w:rsidRDefault="00F93076" w:rsidP="00F93076">
      <w:pPr>
        <w:numPr>
          <w:ilvl w:val="0"/>
          <w:numId w:val="2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Зміцнення партнерських зв’язків між родинами дітей та дошкільним навчальним закладом з метою забезпечення єдності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2.3 Рада дошкільного закладу діє на засадах:</w:t>
      </w:r>
    </w:p>
    <w:p w:rsidR="00F93076" w:rsidRPr="00215557" w:rsidRDefault="00F93076" w:rsidP="00F93076">
      <w:pPr>
        <w:numPr>
          <w:ilvl w:val="0"/>
          <w:numId w:val="3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Законності, гласності;</w:t>
      </w:r>
    </w:p>
    <w:p w:rsidR="00F93076" w:rsidRPr="00215557" w:rsidRDefault="00F93076" w:rsidP="00F93076">
      <w:pPr>
        <w:numPr>
          <w:ilvl w:val="0"/>
          <w:numId w:val="3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Колегіальності ухвалення рішень;</w:t>
      </w:r>
    </w:p>
    <w:p w:rsidR="00F93076" w:rsidRPr="00215557" w:rsidRDefault="00F93076" w:rsidP="00F93076">
      <w:pPr>
        <w:numPr>
          <w:ilvl w:val="0"/>
          <w:numId w:val="3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Добровільності і рівноправності  членства.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b/>
          <w:sz w:val="28"/>
          <w:szCs w:val="28"/>
          <w:lang w:val="uk-UA"/>
        </w:rPr>
      </w:pPr>
      <w:r w:rsidRPr="00215557">
        <w:rPr>
          <w:rFonts w:eastAsia="Times New Roman"/>
          <w:b/>
          <w:sz w:val="28"/>
          <w:szCs w:val="28"/>
          <w:lang w:val="uk-UA"/>
        </w:rPr>
        <w:t>3.Структура ради дошкільного закладу та організація її діяльності.</w:t>
      </w:r>
    </w:p>
    <w:p w:rsidR="00F93076" w:rsidRPr="00215557" w:rsidRDefault="00F93076" w:rsidP="00F93076">
      <w:pPr>
        <w:rPr>
          <w:rFonts w:eastAsia="Times New Roman"/>
          <w:b/>
          <w:sz w:val="28"/>
          <w:szCs w:val="28"/>
          <w:lang w:val="uk-UA"/>
        </w:rPr>
      </w:pP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3.1 Обирають раду дошкільного навчального закладу, її членів та голову, встановлюють строк їх повноважень на загальних зборах, що проводять на початку навчального року. До складу ради пропорційно обираютьс</w:t>
      </w:r>
      <w:r w:rsidR="001B4BE7">
        <w:rPr>
          <w:rFonts w:eastAsia="Times New Roman"/>
          <w:sz w:val="28"/>
          <w:szCs w:val="28"/>
          <w:lang w:val="uk-UA"/>
        </w:rPr>
        <w:t xml:space="preserve">я представники від </w:t>
      </w:r>
      <w:r w:rsidRPr="00215557">
        <w:rPr>
          <w:rFonts w:eastAsia="Times New Roman"/>
          <w:sz w:val="28"/>
          <w:szCs w:val="28"/>
          <w:lang w:val="uk-UA"/>
        </w:rPr>
        <w:t xml:space="preserve"> колективу</w:t>
      </w:r>
      <w:r w:rsidR="001B4BE7">
        <w:rPr>
          <w:rFonts w:eastAsia="Times New Roman"/>
          <w:sz w:val="28"/>
          <w:szCs w:val="28"/>
          <w:lang w:val="uk-UA"/>
        </w:rPr>
        <w:t xml:space="preserve"> дошкільного закладу</w:t>
      </w:r>
      <w:r w:rsidR="00AE068D">
        <w:rPr>
          <w:rFonts w:eastAsia="Times New Roman"/>
          <w:sz w:val="28"/>
          <w:szCs w:val="28"/>
          <w:lang w:val="uk-UA"/>
        </w:rPr>
        <w:t>, батьків, або осіб</w:t>
      </w:r>
      <w:r w:rsidRPr="00215557">
        <w:rPr>
          <w:rFonts w:eastAsia="Times New Roman"/>
          <w:sz w:val="28"/>
          <w:szCs w:val="28"/>
          <w:lang w:val="uk-UA"/>
        </w:rPr>
        <w:t xml:space="preserve"> які їх замінюють.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Рішення про дострокове припинення роботи члена ради з будь – яких причин приймається виключно загальними зборами.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3.2. На чергових зборах рада закладу оновлюється не менше , ніж на третину.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3.3.Рада працює за планом , що затверджується на першому засіданні новообраної ради.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Кількість засідань визначається їх доцільністю.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3.4. Очолює раду  дошкільного навчального закладу  голова, який обирається зі складу ради.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Головою ради не може </w:t>
      </w:r>
      <w:r w:rsidR="00AE068D">
        <w:rPr>
          <w:rFonts w:eastAsia="Times New Roman"/>
          <w:sz w:val="28"/>
          <w:szCs w:val="28"/>
          <w:lang w:val="uk-UA"/>
        </w:rPr>
        <w:t>бути завідуюча та її заступник</w:t>
      </w:r>
      <w:r w:rsidRPr="00215557">
        <w:rPr>
          <w:rFonts w:eastAsia="Times New Roman"/>
          <w:sz w:val="28"/>
          <w:szCs w:val="28"/>
          <w:lang w:val="uk-UA"/>
        </w:rPr>
        <w:t>и.</w:t>
      </w:r>
    </w:p>
    <w:p w:rsidR="00F93076" w:rsidRPr="00215557" w:rsidRDefault="001B4BE7" w:rsidP="00F93076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3.5.За</w:t>
      </w:r>
      <w:r w:rsidR="00F93076" w:rsidRPr="00215557">
        <w:rPr>
          <w:rFonts w:eastAsia="Times New Roman"/>
          <w:sz w:val="28"/>
          <w:szCs w:val="28"/>
          <w:lang w:val="uk-UA"/>
        </w:rPr>
        <w:t>вдання ради може скликатися її головою або з ініціативи завідуючої дошкільним закладом, власника ( засновника), а також членами ради.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3.6. Для вирішення поточних питань рада може створювати постійні або тимчасові комісії з окремих напрямків роботи. Склад комісії і зміст їхньої роботи  визначається радою.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3.7 Члени ради мають виносити на розгляд усі питання, що стосуються діяльності навчального закладу, пов’язаної з організацією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процесу, проведення оздоровчих  та культурно – масових заходів.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3.8.Рішення ради приймається простою більшістю голосів за наявності на засіданні не менше двох третин її членів.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У разі рівної кількості голосів вирішальним є голос голови ради.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3.9.Рішення ради, що не суперечить чинному законодавству та Статуту дошкільного закладу, доводять в 7-ми денний термін до відома педагогічного колективу, батьків, або осіб що їх замінюють.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3.10. У разі незгоди адміністрації дошкільного навчального закладу з рішенням ради створюється узгоджувальна комісія, яка розглядає спірне питання.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lastRenderedPageBreak/>
        <w:t>До складу комісії входять представники органів громадського самоврядування, адміністрації, профспілкового комітету дошкільного закладу.</w:t>
      </w:r>
    </w:p>
    <w:p w:rsidR="00F93076" w:rsidRPr="00215557" w:rsidRDefault="00F93076" w:rsidP="00F93076">
      <w:p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3.11. Рада дошкільного закладу: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Організовує виконання рішень загальних зборів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Розглядає питання поліпшення умов здобуття дошкільної освіти,  зміцнення матеріально – технічної бази, поповнення й використання бюджету закладу;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Заслуховує питання організації харчування  у дошкільному закладі;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Розглядає звернення учасників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 з питань роботи дошкільного закладу;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 Разом з адміністрацією здійснює контроль за виконанням Статуту навчального закладу;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Розробляє, переглядає, при потребі вносить зміни в положення про раду дошкільного закладу з дотриманням чинного законодавства України про освіту;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Сприяє педагогічній освіті батьків;</w:t>
      </w:r>
    </w:p>
    <w:p w:rsidR="00F93076" w:rsidRPr="002155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 xml:space="preserve"> Вносить пропозиції щодо морального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морального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і матеріального заохочення учасників </w:t>
      </w:r>
      <w:proofErr w:type="spellStart"/>
      <w:r w:rsidRPr="00215557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Pr="00215557">
        <w:rPr>
          <w:rFonts w:eastAsia="Times New Roman"/>
          <w:sz w:val="28"/>
          <w:szCs w:val="28"/>
          <w:lang w:val="uk-UA"/>
        </w:rPr>
        <w:t xml:space="preserve"> – виховного процесу.</w:t>
      </w:r>
    </w:p>
    <w:p w:rsidR="00F93076" w:rsidRPr="00680C57" w:rsidRDefault="00F93076" w:rsidP="00F93076">
      <w:pPr>
        <w:numPr>
          <w:ilvl w:val="0"/>
          <w:numId w:val="4"/>
        </w:numPr>
        <w:rPr>
          <w:rFonts w:eastAsia="Times New Roman"/>
          <w:sz w:val="28"/>
          <w:szCs w:val="28"/>
          <w:lang w:val="uk-UA"/>
        </w:rPr>
      </w:pPr>
      <w:r w:rsidRPr="00215557">
        <w:rPr>
          <w:rFonts w:eastAsia="Times New Roman"/>
          <w:sz w:val="28"/>
          <w:szCs w:val="28"/>
          <w:lang w:val="uk-UA"/>
        </w:rPr>
        <w:t>3.12. Статутом  дошкільного навчального закладу можуть визначатись й інші повноваження ради закладу, що не суперечать чинному законодавству.</w:t>
      </w: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Pr="007E512D" w:rsidRDefault="00680C57" w:rsidP="00680C57">
      <w:pPr>
        <w:rPr>
          <w:rFonts w:eastAsia="Times New Roman"/>
          <w:sz w:val="28"/>
          <w:szCs w:val="28"/>
        </w:rPr>
      </w:pPr>
    </w:p>
    <w:p w:rsidR="00680C57" w:rsidRDefault="00680C57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</w:t>
      </w:r>
    </w:p>
    <w:p w:rsidR="00240392" w:rsidRPr="00A07F43" w:rsidRDefault="00240392" w:rsidP="00240392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РАДА</w:t>
      </w:r>
      <w:r w:rsidRPr="00A07F43">
        <w:rPr>
          <w:rFonts w:eastAsia="Times New Roman"/>
          <w:b/>
          <w:sz w:val="28"/>
          <w:szCs w:val="28"/>
          <w:lang w:val="uk-UA"/>
        </w:rPr>
        <w:t xml:space="preserve"> ДОШКІЛЬНОГО НАВЧАЛЬНОГО ЗАКЛАДУ</w:t>
      </w:r>
    </w:p>
    <w:p w:rsidR="00240392" w:rsidRPr="00A07F43" w:rsidRDefault="00240392" w:rsidP="00240392">
      <w:pPr>
        <w:rPr>
          <w:rFonts w:eastAsia="Times New Roman"/>
          <w:b/>
          <w:sz w:val="28"/>
          <w:szCs w:val="28"/>
          <w:lang w:val="uk-UA"/>
        </w:rPr>
      </w:pPr>
      <w:r w:rsidRPr="00A07F43">
        <w:rPr>
          <w:rFonts w:eastAsia="Times New Roman"/>
          <w:b/>
          <w:sz w:val="28"/>
          <w:szCs w:val="28"/>
          <w:lang w:val="uk-UA"/>
        </w:rPr>
        <w:t xml:space="preserve">                      (ЯСЛА –САДОК ) №50 «СВІТЛОФОРЧИК»</w:t>
      </w:r>
    </w:p>
    <w:p w:rsidR="009C03AE" w:rsidRDefault="00240392" w:rsidP="00240392">
      <w:pPr>
        <w:rPr>
          <w:rFonts w:eastAsia="Times New Roman"/>
          <w:sz w:val="28"/>
          <w:szCs w:val="28"/>
          <w:lang w:val="uk-UA"/>
        </w:rPr>
      </w:pPr>
      <w:r w:rsidRPr="00A07F43">
        <w:rPr>
          <w:rFonts w:eastAsia="Times New Roman"/>
          <w:b/>
          <w:sz w:val="28"/>
          <w:szCs w:val="28"/>
          <w:lang w:val="uk-UA"/>
        </w:rPr>
        <w:t xml:space="preserve">                                    ЧЕРКАСЬКОЇ МІСЬКОЇ РАДИ</w:t>
      </w: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9C03AE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Голова ради закладу:  Маслечко Тетяна Дмитрівна</w:t>
      </w:r>
    </w:p>
    <w:p w:rsidR="00E4297F" w:rsidRDefault="00E4297F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Члени Ради закладу:    </w:t>
      </w:r>
      <w:proofErr w:type="spellStart"/>
      <w:r>
        <w:rPr>
          <w:rFonts w:eastAsia="Times New Roman"/>
          <w:sz w:val="28"/>
          <w:szCs w:val="28"/>
          <w:lang w:val="uk-UA"/>
        </w:rPr>
        <w:t>Панасюк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Оксана Володимирівна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Красюк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Інна Вікторівна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Микитенко Вікторія Миколаївна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Катруліна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Анна Олександрівна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Лукашенко </w:t>
      </w:r>
      <w:proofErr w:type="spellStart"/>
      <w:r>
        <w:rPr>
          <w:rFonts w:eastAsia="Times New Roman"/>
          <w:sz w:val="28"/>
          <w:szCs w:val="28"/>
          <w:lang w:val="uk-UA"/>
        </w:rPr>
        <w:t>Альона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Ігорівна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Капля Руслан Олексійович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Пшенична Ірина Анатоліївна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Самаріна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Оксана Григорівна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Коляда Тетяна Миколаївна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Єднак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Людмила Олексіївна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Кучеренко Ірина Вікторівна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Лемещук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Лілія Миколаївна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Демиденко Наталія Володимирівна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Конет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Галина Антонівна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Вербицька Людмила Іванівна</w:t>
      </w: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Несен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Те</w:t>
      </w:r>
      <w:r w:rsidR="00E4297F">
        <w:rPr>
          <w:rFonts w:eastAsia="Times New Roman"/>
          <w:sz w:val="28"/>
          <w:szCs w:val="28"/>
          <w:lang w:val="uk-UA"/>
        </w:rPr>
        <w:t>тяна Вікторівна</w:t>
      </w:r>
    </w:p>
    <w:p w:rsidR="00E4297F" w:rsidRDefault="00E4297F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Дяк Наталія Миколаївна</w:t>
      </w:r>
    </w:p>
    <w:p w:rsidR="00E4297F" w:rsidRDefault="00E4297F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Воропаєва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Вероніка Валеріївна</w:t>
      </w:r>
    </w:p>
    <w:p w:rsidR="00E4297F" w:rsidRDefault="00E4297F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</w:t>
      </w:r>
      <w:proofErr w:type="spellStart"/>
      <w:r>
        <w:rPr>
          <w:rFonts w:eastAsia="Times New Roman"/>
          <w:sz w:val="28"/>
          <w:szCs w:val="28"/>
          <w:lang w:val="uk-UA"/>
        </w:rPr>
        <w:t>Гончаренко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Віра Миколаївна</w:t>
      </w:r>
    </w:p>
    <w:p w:rsidR="00E4297F" w:rsidRDefault="00E4297F" w:rsidP="00680C57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Ткач Юлія Віталіївна</w:t>
      </w:r>
    </w:p>
    <w:p w:rsid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240392" w:rsidRDefault="00240392" w:rsidP="00680C57">
      <w:pPr>
        <w:rPr>
          <w:rFonts w:eastAsia="Times New Roman"/>
          <w:sz w:val="28"/>
          <w:szCs w:val="28"/>
          <w:lang w:val="uk-UA"/>
        </w:rPr>
      </w:pPr>
    </w:p>
    <w:p w:rsidR="009C03AE" w:rsidRPr="009C03AE" w:rsidRDefault="009C03AE" w:rsidP="00680C57">
      <w:pPr>
        <w:rPr>
          <w:rFonts w:eastAsia="Times New Roman"/>
          <w:sz w:val="28"/>
          <w:szCs w:val="28"/>
          <w:lang w:val="uk-UA"/>
        </w:rPr>
      </w:pPr>
    </w:p>
    <w:p w:rsidR="00680C57" w:rsidRPr="00240392" w:rsidRDefault="00680C57" w:rsidP="00680C57">
      <w:pPr>
        <w:rPr>
          <w:rFonts w:eastAsia="Times New Roman"/>
          <w:sz w:val="28"/>
          <w:szCs w:val="28"/>
          <w:lang w:val="uk-UA"/>
        </w:rPr>
      </w:pPr>
    </w:p>
    <w:p w:rsidR="00680C57" w:rsidRPr="00240392" w:rsidRDefault="00680C57" w:rsidP="00680C57">
      <w:pPr>
        <w:rPr>
          <w:rFonts w:eastAsia="Times New Roman"/>
          <w:sz w:val="28"/>
          <w:szCs w:val="28"/>
          <w:lang w:val="uk-UA"/>
        </w:rPr>
      </w:pPr>
    </w:p>
    <w:p w:rsidR="00680C57" w:rsidRPr="00240392" w:rsidRDefault="00680C57" w:rsidP="00680C57">
      <w:pPr>
        <w:rPr>
          <w:rFonts w:eastAsia="Times New Roman"/>
          <w:sz w:val="28"/>
          <w:szCs w:val="28"/>
          <w:lang w:val="uk-UA"/>
        </w:rPr>
      </w:pPr>
    </w:p>
    <w:p w:rsidR="007D6507" w:rsidRDefault="00680C57" w:rsidP="007D6507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План роботи Ради дошкільного навчального</w:t>
      </w:r>
      <w:r w:rsidR="006C54AB">
        <w:rPr>
          <w:rFonts w:eastAsia="Times New Roman"/>
          <w:sz w:val="28"/>
          <w:szCs w:val="28"/>
          <w:lang w:val="uk-UA"/>
        </w:rPr>
        <w:t xml:space="preserve"> закладу (ясла-садок)</w:t>
      </w:r>
      <w:r w:rsidR="00A07F43">
        <w:rPr>
          <w:rFonts w:eastAsia="Times New Roman"/>
          <w:sz w:val="28"/>
          <w:szCs w:val="28"/>
          <w:lang w:val="uk-UA"/>
        </w:rPr>
        <w:t xml:space="preserve">                            №50 «</w:t>
      </w:r>
      <w:proofErr w:type="spellStart"/>
      <w:r w:rsidR="00A07F43">
        <w:rPr>
          <w:rFonts w:eastAsia="Times New Roman"/>
          <w:sz w:val="28"/>
          <w:szCs w:val="28"/>
          <w:lang w:val="uk-UA"/>
        </w:rPr>
        <w:t>Світлофорчик</w:t>
      </w:r>
      <w:proofErr w:type="spellEnd"/>
      <w:r w:rsidR="00A07F43">
        <w:rPr>
          <w:rFonts w:eastAsia="Times New Roman"/>
          <w:sz w:val="28"/>
          <w:szCs w:val="28"/>
          <w:lang w:val="uk-UA"/>
        </w:rPr>
        <w:t>»</w:t>
      </w:r>
      <w:r w:rsidR="007D6507">
        <w:rPr>
          <w:rFonts w:eastAsia="Times New Roman"/>
          <w:sz w:val="28"/>
          <w:szCs w:val="28"/>
          <w:lang w:val="uk-UA"/>
        </w:rPr>
        <w:t xml:space="preserve"> Черкаської міської ради»</w:t>
      </w:r>
    </w:p>
    <w:p w:rsidR="00680C57" w:rsidRPr="00680C57" w:rsidRDefault="00A07F43" w:rsidP="007D6507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на 2017-2018</w:t>
      </w:r>
      <w:r w:rsidR="007D6507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D6507">
        <w:rPr>
          <w:rFonts w:eastAsia="Times New Roman"/>
          <w:sz w:val="28"/>
          <w:szCs w:val="28"/>
          <w:lang w:val="uk-UA"/>
        </w:rPr>
        <w:t>н.р</w:t>
      </w:r>
      <w:proofErr w:type="spellEnd"/>
      <w:r w:rsidR="007D6507">
        <w:rPr>
          <w:rFonts w:eastAsia="Times New Roman"/>
          <w:sz w:val="28"/>
          <w:szCs w:val="28"/>
          <w:lang w:val="uk-UA"/>
        </w:rPr>
        <w:t>.</w:t>
      </w:r>
    </w:p>
    <w:p w:rsidR="00F93076" w:rsidRPr="00215557" w:rsidRDefault="00F93076" w:rsidP="00F93076">
      <w:pPr>
        <w:rPr>
          <w:lang w:val="uk-UA"/>
        </w:rPr>
      </w:pPr>
    </w:p>
    <w:tbl>
      <w:tblPr>
        <w:tblStyle w:val="a7"/>
        <w:tblW w:w="0" w:type="auto"/>
        <w:tblLook w:val="04A0"/>
      </w:tblPr>
      <w:tblGrid>
        <w:gridCol w:w="534"/>
        <w:gridCol w:w="1984"/>
        <w:gridCol w:w="5387"/>
        <w:gridCol w:w="1666"/>
      </w:tblGrid>
      <w:tr w:rsidR="007D6507" w:rsidTr="009C03AE">
        <w:tc>
          <w:tcPr>
            <w:tcW w:w="534" w:type="dxa"/>
          </w:tcPr>
          <w:p w:rsidR="007D6507" w:rsidRPr="00E45460" w:rsidRDefault="00E45460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84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Дата проведення зборів</w:t>
            </w:r>
          </w:p>
        </w:tc>
        <w:tc>
          <w:tcPr>
            <w:tcW w:w="5387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та питання </w:t>
            </w:r>
          </w:p>
        </w:tc>
        <w:tc>
          <w:tcPr>
            <w:tcW w:w="1666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7D6507" w:rsidTr="009C03AE">
        <w:tc>
          <w:tcPr>
            <w:tcW w:w="534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84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25.09.201</w:t>
            </w:r>
            <w:r w:rsidR="00223454">
              <w:rPr>
                <w:lang w:val="uk-UA"/>
              </w:rPr>
              <w:t>7</w:t>
            </w:r>
          </w:p>
        </w:tc>
        <w:tc>
          <w:tcPr>
            <w:tcW w:w="5387" w:type="dxa"/>
          </w:tcPr>
          <w:p w:rsidR="00223454" w:rsidRPr="003C0E10" w:rsidRDefault="00223454" w:rsidP="00223454">
            <w:pPr>
              <w:pStyle w:val="aa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Затвердження плану роботи на 2017 – 2018 навчальній рік;</w:t>
            </w:r>
          </w:p>
          <w:p w:rsidR="00223454" w:rsidRDefault="00223454" w:rsidP="00223454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Засоби формування у дітей позитивно-ціннісного ставлення до Батьківщини, мови, національної культури та толерантне ставлення до інших народів та їх культури;</w:t>
            </w:r>
          </w:p>
          <w:p w:rsidR="00223454" w:rsidRPr="003C0E10" w:rsidRDefault="00223454" w:rsidP="00223454">
            <w:pPr>
              <w:pStyle w:val="aa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Шляхи покращення матеріально-технічної бази дошкільного закладу.</w:t>
            </w:r>
          </w:p>
          <w:p w:rsidR="007D6507" w:rsidRPr="00223454" w:rsidRDefault="007D6507" w:rsidP="00223454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D6507" w:rsidRDefault="007D6507">
            <w:pPr>
              <w:rPr>
                <w:lang w:val="uk-UA"/>
              </w:rPr>
            </w:pPr>
          </w:p>
        </w:tc>
      </w:tr>
      <w:tr w:rsidR="007D6507" w:rsidTr="009C03AE">
        <w:tc>
          <w:tcPr>
            <w:tcW w:w="534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84" w:type="dxa"/>
          </w:tcPr>
          <w:p w:rsidR="007D6507" w:rsidRDefault="00223454">
            <w:pPr>
              <w:rPr>
                <w:lang w:val="uk-UA"/>
              </w:rPr>
            </w:pPr>
            <w:r>
              <w:rPr>
                <w:lang w:val="uk-UA"/>
              </w:rPr>
              <w:t>12.12</w:t>
            </w:r>
            <w:r w:rsidR="00E45460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</w:p>
        </w:tc>
        <w:tc>
          <w:tcPr>
            <w:tcW w:w="5387" w:type="dxa"/>
          </w:tcPr>
          <w:p w:rsidR="00223454" w:rsidRDefault="00223454" w:rsidP="00223454">
            <w:pPr>
              <w:numPr>
                <w:ilvl w:val="0"/>
                <w:numId w:val="7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>Організація харчування дітей в дошкільному закладі.</w:t>
            </w:r>
          </w:p>
          <w:p w:rsidR="00223454" w:rsidRDefault="00223454" w:rsidP="00223454">
            <w:pPr>
              <w:numPr>
                <w:ilvl w:val="0"/>
                <w:numId w:val="7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>Виконання норм харчування. Звіт перед радою закладу про використання додаткових коштів на харчування дітей закладу.</w:t>
            </w:r>
          </w:p>
          <w:p w:rsidR="00223454" w:rsidRDefault="00223454" w:rsidP="00223454">
            <w:pPr>
              <w:numPr>
                <w:ilvl w:val="0"/>
                <w:numId w:val="7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color w:val="000000"/>
                <w:lang w:val="uk-UA"/>
              </w:rPr>
              <w:t xml:space="preserve">Виховання культури харчування у дітей. </w:t>
            </w:r>
          </w:p>
          <w:p w:rsidR="00223454" w:rsidRDefault="00223454" w:rsidP="00223454">
            <w:pPr>
              <w:numPr>
                <w:ilvl w:val="0"/>
                <w:numId w:val="7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 xml:space="preserve">Стан ОП та ОБЖД в дошкільному закладі. Доповідь: </w:t>
            </w:r>
            <w:proofErr w:type="spellStart"/>
            <w:r>
              <w:rPr>
                <w:rFonts w:ascii="Calibri" w:eastAsia="Times New Roman" w:hAnsi="Calibri"/>
                <w:lang w:val="uk-UA"/>
              </w:rPr>
              <w:t>„Безпечний</w:t>
            </w:r>
            <w:proofErr w:type="spellEnd"/>
            <w:r>
              <w:rPr>
                <w:rFonts w:ascii="Calibri" w:eastAsia="Times New Roman" w:hAnsi="Calibri"/>
                <w:lang w:val="uk-UA"/>
              </w:rPr>
              <w:t xml:space="preserve"> дошкільний </w:t>
            </w:r>
            <w:proofErr w:type="spellStart"/>
            <w:r>
              <w:rPr>
                <w:rFonts w:ascii="Calibri" w:eastAsia="Times New Roman" w:hAnsi="Calibri"/>
                <w:lang w:val="uk-UA"/>
              </w:rPr>
              <w:t>заклад”</w:t>
            </w:r>
            <w:proofErr w:type="spellEnd"/>
          </w:p>
          <w:p w:rsidR="007D6507" w:rsidRPr="00E45460" w:rsidRDefault="007D6507" w:rsidP="00223454">
            <w:pPr>
              <w:suppressAutoHyphens/>
            </w:pPr>
          </w:p>
        </w:tc>
        <w:tc>
          <w:tcPr>
            <w:tcW w:w="1666" w:type="dxa"/>
          </w:tcPr>
          <w:p w:rsidR="007D6507" w:rsidRDefault="007D6507">
            <w:pPr>
              <w:rPr>
                <w:lang w:val="uk-UA"/>
              </w:rPr>
            </w:pPr>
          </w:p>
        </w:tc>
      </w:tr>
      <w:tr w:rsidR="007D6507" w:rsidTr="009C03AE">
        <w:tc>
          <w:tcPr>
            <w:tcW w:w="534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84" w:type="dxa"/>
          </w:tcPr>
          <w:p w:rsidR="007D6507" w:rsidRDefault="00223454">
            <w:pPr>
              <w:rPr>
                <w:lang w:val="uk-UA"/>
              </w:rPr>
            </w:pPr>
            <w:r>
              <w:rPr>
                <w:lang w:val="uk-UA"/>
              </w:rPr>
              <w:t>12.02</w:t>
            </w:r>
            <w:r w:rsidR="009C03AE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</w:tc>
        <w:tc>
          <w:tcPr>
            <w:tcW w:w="5387" w:type="dxa"/>
          </w:tcPr>
          <w:p w:rsidR="00223454" w:rsidRDefault="00223454" w:rsidP="00223454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 xml:space="preserve">Спільна взаємодія дошкільного закладу і </w:t>
            </w:r>
            <w:proofErr w:type="spellStart"/>
            <w:r>
              <w:rPr>
                <w:rFonts w:ascii="Calibri" w:eastAsia="Times New Roman" w:hAnsi="Calibri"/>
                <w:lang w:val="uk-UA"/>
              </w:rPr>
              <w:t>сім”ї</w:t>
            </w:r>
            <w:proofErr w:type="spellEnd"/>
            <w:r>
              <w:rPr>
                <w:rFonts w:ascii="Calibri" w:eastAsia="Times New Roman" w:hAnsi="Calibri"/>
                <w:lang w:val="uk-UA"/>
              </w:rPr>
              <w:t xml:space="preserve"> у формуванні культури </w:t>
            </w:r>
            <w:proofErr w:type="spellStart"/>
            <w:r>
              <w:rPr>
                <w:rFonts w:ascii="Calibri" w:eastAsia="Times New Roman" w:hAnsi="Calibri"/>
                <w:lang w:val="uk-UA"/>
              </w:rPr>
              <w:t>здоров”я</w:t>
            </w:r>
            <w:proofErr w:type="spellEnd"/>
            <w:r>
              <w:rPr>
                <w:rFonts w:ascii="Calibri" w:eastAsia="Times New Roman" w:hAnsi="Calibri"/>
                <w:lang w:val="uk-UA"/>
              </w:rPr>
              <w:t xml:space="preserve"> дітей.</w:t>
            </w:r>
          </w:p>
          <w:p w:rsidR="00223454" w:rsidRDefault="00223454" w:rsidP="00223454">
            <w:pPr>
              <w:numPr>
                <w:ilvl w:val="0"/>
                <w:numId w:val="9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>Стан роботи з охорони праці працівників.</w:t>
            </w:r>
          </w:p>
          <w:p w:rsidR="00223454" w:rsidRPr="00C52479" w:rsidRDefault="00223454" w:rsidP="00223454">
            <w:pPr>
              <w:rPr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 xml:space="preserve">            </w:t>
            </w:r>
            <w:r w:rsidRPr="00C52479">
              <w:rPr>
                <w:rFonts w:ascii="Calibri" w:eastAsia="Times New Roman" w:hAnsi="Calibri"/>
                <w:lang w:val="uk-UA"/>
              </w:rPr>
              <w:t>В</w:t>
            </w:r>
            <w:r>
              <w:rPr>
                <w:rFonts w:ascii="Calibri" w:eastAsia="Times New Roman" w:hAnsi="Calibri"/>
                <w:lang w:val="uk-UA"/>
              </w:rPr>
              <w:t>и</w:t>
            </w:r>
            <w:r w:rsidRPr="00C52479">
              <w:rPr>
                <w:rFonts w:ascii="Calibri" w:eastAsia="Times New Roman" w:hAnsi="Calibri"/>
                <w:lang w:val="uk-UA"/>
              </w:rPr>
              <w:t>конання заходів щодо попередження дитячого травматизму</w:t>
            </w:r>
          </w:p>
          <w:p w:rsidR="007D6507" w:rsidRDefault="007D6507" w:rsidP="00223454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D6507" w:rsidRDefault="007D6507">
            <w:pPr>
              <w:rPr>
                <w:lang w:val="uk-UA"/>
              </w:rPr>
            </w:pPr>
          </w:p>
        </w:tc>
      </w:tr>
      <w:tr w:rsidR="007D6507" w:rsidTr="009C03AE">
        <w:tc>
          <w:tcPr>
            <w:tcW w:w="534" w:type="dxa"/>
          </w:tcPr>
          <w:p w:rsidR="007D6507" w:rsidRDefault="00E4546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84" w:type="dxa"/>
          </w:tcPr>
          <w:p w:rsidR="007D6507" w:rsidRDefault="00223454">
            <w:pPr>
              <w:rPr>
                <w:lang w:val="uk-UA"/>
              </w:rPr>
            </w:pPr>
            <w:r>
              <w:rPr>
                <w:lang w:val="uk-UA"/>
              </w:rPr>
              <w:t>12.04</w:t>
            </w:r>
            <w:r w:rsidR="009C03AE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</w:p>
        </w:tc>
        <w:tc>
          <w:tcPr>
            <w:tcW w:w="5387" w:type="dxa"/>
          </w:tcPr>
          <w:p w:rsidR="00223454" w:rsidRDefault="00223454" w:rsidP="00223454">
            <w:pPr>
              <w:numPr>
                <w:ilvl w:val="0"/>
                <w:numId w:val="10"/>
              </w:numPr>
              <w:jc w:val="both"/>
              <w:rPr>
                <w:rFonts w:ascii="Calibri" w:eastAsia="Times New Roman" w:hAnsi="Calibri"/>
                <w:lang w:val="uk-UA"/>
              </w:rPr>
            </w:pPr>
            <w:r>
              <w:rPr>
                <w:rFonts w:ascii="Calibri" w:eastAsia="Times New Roman" w:hAnsi="Calibri"/>
                <w:lang w:val="uk-UA"/>
              </w:rPr>
              <w:t>Завдання на літній оздоровчий період та підготовка до нового навчального року.</w:t>
            </w:r>
          </w:p>
          <w:p w:rsidR="00223454" w:rsidRDefault="00223454" w:rsidP="00223454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143ED">
              <w:rPr>
                <w:sz w:val="24"/>
                <w:szCs w:val="24"/>
                <w:lang w:val="uk-UA"/>
              </w:rPr>
              <w:t>Підготовка груп до оздоровчого періоду.</w:t>
            </w:r>
          </w:p>
          <w:p w:rsidR="007D6507" w:rsidRPr="00223454" w:rsidRDefault="007D6507" w:rsidP="00223454">
            <w:pPr>
              <w:pStyle w:val="a8"/>
              <w:spacing w:after="0"/>
              <w:rPr>
                <w:lang w:val="uk-UA"/>
              </w:rPr>
            </w:pPr>
          </w:p>
        </w:tc>
        <w:tc>
          <w:tcPr>
            <w:tcW w:w="1666" w:type="dxa"/>
          </w:tcPr>
          <w:p w:rsidR="007D6507" w:rsidRDefault="007D6507">
            <w:pPr>
              <w:rPr>
                <w:lang w:val="uk-UA"/>
              </w:rPr>
            </w:pPr>
          </w:p>
        </w:tc>
      </w:tr>
    </w:tbl>
    <w:p w:rsidR="00815414" w:rsidRDefault="00815414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Default="00A02515">
      <w:pPr>
        <w:rPr>
          <w:lang w:val="uk-UA"/>
        </w:rPr>
      </w:pPr>
    </w:p>
    <w:p w:rsidR="00A02515" w:rsidRPr="00A02515" w:rsidRDefault="00A02515" w:rsidP="00A02515">
      <w:pPr>
        <w:pStyle w:val="a8"/>
        <w:rPr>
          <w:b/>
          <w:sz w:val="28"/>
          <w:szCs w:val="28"/>
          <w:lang w:val="uk-UA"/>
        </w:rPr>
      </w:pPr>
    </w:p>
    <w:p w:rsidR="00A02515" w:rsidRDefault="00A02515" w:rsidP="00A02515">
      <w:pPr>
        <w:spacing w:line="0" w:lineRule="atLeast"/>
        <w:rPr>
          <w:sz w:val="32"/>
          <w:szCs w:val="20"/>
          <w:u w:val="single"/>
        </w:rPr>
      </w:pPr>
      <w:r>
        <w:rPr>
          <w:sz w:val="32"/>
          <w:u w:val="single"/>
        </w:rPr>
        <w:lastRenderedPageBreak/>
        <w:t xml:space="preserve">                                                  </w:t>
      </w:r>
      <w:r>
        <w:rPr>
          <w:b/>
          <w:noProof/>
        </w:rPr>
        <w:drawing>
          <wp:inline distT="0" distB="0" distL="0" distR="0">
            <wp:extent cx="348615" cy="348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15" w:rsidRDefault="00A02515" w:rsidP="00A02515">
      <w:pPr>
        <w:spacing w:line="0" w:lineRule="atLeast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>УКРАЇНА</w:t>
      </w:r>
    </w:p>
    <w:p w:rsidR="00A02515" w:rsidRDefault="00A02515" w:rsidP="00A02515">
      <w:pPr>
        <w:spacing w:line="0" w:lineRule="atLeast"/>
        <w:ind w:firstLine="720"/>
      </w:pPr>
      <w:r>
        <w:t xml:space="preserve">                     МІНІСТЕРСТВО ОСВІТИ І НАУКИ УКРАЇНИ</w:t>
      </w:r>
      <w:r>
        <w:tab/>
      </w:r>
    </w:p>
    <w:p w:rsidR="00A02515" w:rsidRDefault="00A02515" w:rsidP="00A02515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ДОШКІЛЬНИЙ НАВЧАЛЬНИЙ ЗАКЛАД </w:t>
      </w:r>
    </w:p>
    <w:p w:rsidR="00A02515" w:rsidRDefault="00A02515" w:rsidP="00A02515">
      <w:pPr>
        <w:spacing w:line="0" w:lineRule="atLeas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(ЯСЛА-САДОК)  № 50 „</w:t>
      </w:r>
      <w:proofErr w:type="gramStart"/>
      <w:r>
        <w:rPr>
          <w:b/>
          <w:sz w:val="28"/>
          <w:szCs w:val="28"/>
        </w:rPr>
        <w:t>СВ</w:t>
      </w:r>
      <w:proofErr w:type="gramEnd"/>
      <w:r>
        <w:rPr>
          <w:b/>
          <w:sz w:val="28"/>
          <w:szCs w:val="28"/>
        </w:rPr>
        <w:t>ІТЛОФОРЧИК”</w:t>
      </w:r>
    </w:p>
    <w:p w:rsidR="00A02515" w:rsidRDefault="00A02515" w:rsidP="00A02515">
      <w:pPr>
        <w:spacing w:line="0" w:lineRule="atLeast"/>
        <w:ind w:firstLine="720"/>
      </w:pPr>
      <w:r>
        <w:t xml:space="preserve">                                  ЧЕРКАСЬКОЇ МІСЬКОЇ РАДИ</w:t>
      </w:r>
    </w:p>
    <w:p w:rsidR="00A02515" w:rsidRDefault="00A02515" w:rsidP="00A02515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u w:val="single"/>
        </w:rPr>
        <w:t>_____________________________________________________________________________</w:t>
      </w:r>
      <w:r>
        <w:rPr>
          <w:b/>
        </w:rPr>
        <w:br/>
        <w:t xml:space="preserve">18002,  </w:t>
      </w:r>
      <w:proofErr w:type="spellStart"/>
      <w:r>
        <w:rPr>
          <w:b/>
        </w:rPr>
        <w:t>м</w:t>
      </w:r>
      <w:proofErr w:type="gramStart"/>
      <w:r>
        <w:rPr>
          <w:b/>
        </w:rPr>
        <w:t>.Ч</w:t>
      </w:r>
      <w:proofErr w:type="gramEnd"/>
      <w:r>
        <w:rPr>
          <w:b/>
        </w:rPr>
        <w:t>еркаси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Верхня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Горова</w:t>
      </w:r>
      <w:proofErr w:type="spellEnd"/>
      <w:r>
        <w:rPr>
          <w:b/>
        </w:rPr>
        <w:t>, 65, тел. (0472)  37-50-57</w:t>
      </w:r>
    </w:p>
    <w:p w:rsidR="00A02515" w:rsidRDefault="00A02515" w:rsidP="00A02515">
      <w:pPr>
        <w:spacing w:line="0" w:lineRule="atLeast"/>
        <w:jc w:val="center"/>
        <w:rPr>
          <w:b/>
          <w:sz w:val="20"/>
          <w:szCs w:val="20"/>
        </w:rPr>
      </w:pPr>
    </w:p>
    <w:p w:rsidR="00A02515" w:rsidRDefault="00A02515" w:rsidP="00A02515">
      <w:pPr>
        <w:pStyle w:val="10"/>
        <w:spacing w:line="0" w:lineRule="atLeast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A02515" w:rsidRPr="00A02515" w:rsidRDefault="00A02515" w:rsidP="00A02515">
      <w:pPr>
        <w:spacing w:line="0" w:lineRule="atLeast"/>
        <w:rPr>
          <w:lang w:val="uk-UA"/>
        </w:rPr>
      </w:pPr>
      <w:r>
        <w:t xml:space="preserve">              </w:t>
      </w:r>
    </w:p>
    <w:p w:rsidR="00A02515" w:rsidRDefault="00A02515" w:rsidP="00A0251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>НАКАЗ</w:t>
      </w:r>
    </w:p>
    <w:p w:rsidR="00A02515" w:rsidRDefault="00A02515" w:rsidP="00A02515">
      <w:pPr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95"/>
        <w:gridCol w:w="2835"/>
        <w:gridCol w:w="275"/>
        <w:gridCol w:w="1701"/>
      </w:tblGrid>
      <w:tr w:rsidR="00A02515" w:rsidTr="00A02515">
        <w:trPr>
          <w:jc w:val="center"/>
        </w:trPr>
        <w:tc>
          <w:tcPr>
            <w:tcW w:w="236" w:type="dxa"/>
            <w:vAlign w:val="bottom"/>
            <w:hideMark/>
          </w:tcPr>
          <w:p w:rsidR="00A02515" w:rsidRDefault="00A02515">
            <w:pPr>
              <w:spacing w:line="276" w:lineRule="auto"/>
              <w:ind w:left="-113" w:right="-57"/>
              <w:jc w:val="center"/>
              <w:rPr>
                <w:rFonts w:eastAsia="Times New Roman"/>
                <w:lang w:val="uk-UA" w:eastAsia="uk-UA"/>
              </w:rPr>
            </w:pPr>
            <w:proofErr w:type="spellStart"/>
            <w:r>
              <w:t>Від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515" w:rsidRDefault="00A0251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 листопада 2017р.</w:t>
            </w:r>
          </w:p>
        </w:tc>
        <w:tc>
          <w:tcPr>
            <w:tcW w:w="0" w:type="auto"/>
            <w:vAlign w:val="bottom"/>
            <w:hideMark/>
          </w:tcPr>
          <w:p w:rsidR="00A02515" w:rsidRDefault="00A02515">
            <w:pPr>
              <w:spacing w:line="276" w:lineRule="auto"/>
              <w:ind w:left="-113" w:right="-57"/>
              <w:jc w:val="center"/>
              <w:rPr>
                <w:rFonts w:eastAsia="Times New Roman"/>
                <w:lang w:val="uk-UA" w:eastAsia="uk-UA"/>
              </w:rPr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2515" w:rsidRDefault="00A02515">
            <w:pPr>
              <w:spacing w:line="276" w:lineRule="auto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</w:tbl>
    <w:p w:rsidR="00A02515" w:rsidRDefault="00A02515" w:rsidP="00A02515">
      <w:pPr>
        <w:spacing w:before="120" w:after="120"/>
        <w:jc w:val="center"/>
        <w:rPr>
          <w:rFonts w:eastAsia="Times New Roman"/>
          <w:lang w:val="uk-UA" w:eastAsia="uk-UA"/>
        </w:rPr>
      </w:pPr>
      <w:r>
        <w:t xml:space="preserve">м. </w:t>
      </w:r>
      <w:proofErr w:type="spellStart"/>
      <w:r>
        <w:t>Черкаси</w:t>
      </w:r>
      <w:proofErr w:type="spellEnd"/>
    </w:p>
    <w:p w:rsidR="00A02515" w:rsidRDefault="00A02515" w:rsidP="00A02515">
      <w:pPr>
        <w:spacing w:after="1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36"/>
        <w:gridCol w:w="4253"/>
        <w:gridCol w:w="236"/>
      </w:tblGrid>
      <w:tr w:rsidR="00A02515" w:rsidTr="00A02515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2515" w:rsidRDefault="00A02515">
            <w:pPr>
              <w:spacing w:line="276" w:lineRule="auto"/>
              <w:ind w:left="-142"/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53" w:type="dxa"/>
            <w:vAlign w:val="center"/>
          </w:tcPr>
          <w:p w:rsidR="00A02515" w:rsidRDefault="00A02515">
            <w:pPr>
              <w:spacing w:line="276" w:lineRule="auto"/>
              <w:ind w:left="-94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2515" w:rsidRDefault="00A02515">
            <w:pPr>
              <w:spacing w:line="276" w:lineRule="auto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</w:tr>
      <w:tr w:rsidR="00A02515" w:rsidTr="00A02515">
        <w:trPr>
          <w:cantSplit/>
        </w:trPr>
        <w:tc>
          <w:tcPr>
            <w:tcW w:w="4725" w:type="dxa"/>
            <w:gridSpan w:val="3"/>
            <w:vAlign w:val="center"/>
            <w:hideMark/>
          </w:tcPr>
          <w:p w:rsidR="00A02515" w:rsidRDefault="00A02515">
            <w:pPr>
              <w:spacing w:line="276" w:lineRule="auto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легалізацію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ади </w:t>
            </w:r>
            <w:proofErr w:type="spellStart"/>
            <w:r>
              <w:rPr>
                <w:sz w:val="28"/>
                <w:szCs w:val="28"/>
              </w:rPr>
              <w:t>дошкільного</w:t>
            </w:r>
            <w:proofErr w:type="spellEnd"/>
          </w:p>
          <w:p w:rsidR="00A02515" w:rsidRDefault="00A02515">
            <w:pPr>
              <w:spacing w:line="276" w:lineRule="auto"/>
              <w:rPr>
                <w:rFonts w:eastAsia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закладу</w:t>
            </w:r>
          </w:p>
        </w:tc>
      </w:tr>
    </w:tbl>
    <w:p w:rsidR="00A02515" w:rsidRDefault="00A02515" w:rsidP="00A02515">
      <w:pPr>
        <w:rPr>
          <w:rFonts w:eastAsia="Times New Roman"/>
          <w:sz w:val="28"/>
          <w:szCs w:val="28"/>
          <w:lang w:eastAsia="uk-UA"/>
        </w:rPr>
      </w:pPr>
    </w:p>
    <w:p w:rsidR="00A02515" w:rsidRDefault="00A02515" w:rsidP="00A02515">
      <w:pPr>
        <w:rPr>
          <w:sz w:val="28"/>
          <w:szCs w:val="28"/>
        </w:rPr>
      </w:pPr>
    </w:p>
    <w:p w:rsidR="00A02515" w:rsidRDefault="00A02515" w:rsidP="00A025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Раду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2011 року № 398,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та протокол № 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19.11.2017 року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офіційного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складу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закладу,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членам Ради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 xml:space="preserve"> в правовому </w:t>
      </w:r>
      <w:proofErr w:type="spellStart"/>
      <w:r>
        <w:rPr>
          <w:sz w:val="28"/>
          <w:szCs w:val="28"/>
        </w:rPr>
        <w:t>полі</w:t>
      </w:r>
      <w:proofErr w:type="spellEnd"/>
      <w:r>
        <w:rPr>
          <w:sz w:val="28"/>
          <w:szCs w:val="28"/>
        </w:rPr>
        <w:t>,</w:t>
      </w:r>
    </w:p>
    <w:p w:rsidR="00A02515" w:rsidRDefault="00A02515" w:rsidP="00A02515">
      <w:pPr>
        <w:jc w:val="both"/>
        <w:rPr>
          <w:sz w:val="28"/>
          <w:szCs w:val="28"/>
          <w:lang w:val="uk-UA"/>
        </w:rPr>
      </w:pPr>
    </w:p>
    <w:p w:rsidR="00A02515" w:rsidRDefault="00A02515" w:rsidP="00A02515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02515" w:rsidRDefault="00A02515" w:rsidP="00A02515">
      <w:pPr>
        <w:jc w:val="both"/>
        <w:rPr>
          <w:sz w:val="28"/>
          <w:szCs w:val="28"/>
        </w:rPr>
      </w:pPr>
    </w:p>
    <w:p w:rsidR="00A02515" w:rsidRDefault="00A02515" w:rsidP="00A02515">
      <w:pPr>
        <w:pStyle w:val="aa"/>
        <w:numPr>
          <w:ilvl w:val="0"/>
          <w:numId w:val="11"/>
        </w:numPr>
        <w:tabs>
          <w:tab w:val="left" w:pos="404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Легалізувати Раду дошкільного навчального закладу №50 у складі: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</w:p>
    <w:p w:rsid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Голова ради закладу:  Маслечко Тетяна Дмитрівна</w:t>
      </w:r>
    </w:p>
    <w:p w:rsidR="00A02515" w:rsidRDefault="00A02515" w:rsidP="00A0251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голови:       </w:t>
      </w:r>
      <w:r w:rsidRPr="00A02515">
        <w:rPr>
          <w:sz w:val="28"/>
          <w:szCs w:val="28"/>
          <w:lang w:val="uk-UA"/>
        </w:rPr>
        <w:t>Микитенко Вікторія Миколаївна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 w:rsidRPr="00A025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A02515">
        <w:rPr>
          <w:sz w:val="28"/>
          <w:szCs w:val="28"/>
          <w:lang w:val="uk-UA"/>
        </w:rPr>
        <w:t>Воропаєва</w:t>
      </w:r>
      <w:proofErr w:type="spellEnd"/>
      <w:r w:rsidRPr="00A02515">
        <w:rPr>
          <w:sz w:val="28"/>
          <w:szCs w:val="28"/>
          <w:lang w:val="uk-UA"/>
        </w:rPr>
        <w:t xml:space="preserve"> Вероніка Валеріївна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Члени Ради закладу:   </w:t>
      </w:r>
      <w:proofErr w:type="spellStart"/>
      <w:r w:rsidRPr="00A02515">
        <w:rPr>
          <w:sz w:val="28"/>
          <w:szCs w:val="28"/>
          <w:lang w:val="uk-UA"/>
        </w:rPr>
        <w:t>Панасюк</w:t>
      </w:r>
      <w:proofErr w:type="spellEnd"/>
      <w:r w:rsidRPr="00A02515">
        <w:rPr>
          <w:sz w:val="28"/>
          <w:szCs w:val="28"/>
          <w:lang w:val="uk-UA"/>
        </w:rPr>
        <w:t xml:space="preserve"> Оксана Володимирівна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Красюк</w:t>
      </w:r>
      <w:proofErr w:type="spellEnd"/>
      <w:r>
        <w:rPr>
          <w:sz w:val="28"/>
          <w:szCs w:val="28"/>
          <w:lang w:val="uk-UA"/>
        </w:rPr>
        <w:t xml:space="preserve"> Інна Вікторівна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</w:t>
      </w:r>
      <w:r w:rsidRPr="00A02515">
        <w:rPr>
          <w:sz w:val="28"/>
          <w:szCs w:val="28"/>
          <w:lang w:val="uk-UA"/>
        </w:rPr>
        <w:t xml:space="preserve"> </w:t>
      </w:r>
      <w:proofErr w:type="spellStart"/>
      <w:r w:rsidRPr="00A02515">
        <w:rPr>
          <w:sz w:val="28"/>
          <w:szCs w:val="28"/>
          <w:lang w:val="uk-UA"/>
        </w:rPr>
        <w:t>Катруліна</w:t>
      </w:r>
      <w:proofErr w:type="spellEnd"/>
      <w:r w:rsidRPr="00A02515">
        <w:rPr>
          <w:sz w:val="28"/>
          <w:szCs w:val="28"/>
          <w:lang w:val="uk-UA"/>
        </w:rPr>
        <w:t xml:space="preserve"> Анна Олександрівна</w:t>
      </w:r>
    </w:p>
    <w:p w:rsidR="00A02515" w:rsidRPr="00A02515" w:rsidRDefault="00A02515" w:rsidP="00A02515">
      <w:pPr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</w:t>
      </w:r>
      <w:r w:rsidRPr="00A02515">
        <w:rPr>
          <w:sz w:val="28"/>
          <w:szCs w:val="28"/>
          <w:lang w:val="uk-UA"/>
        </w:rPr>
        <w:t xml:space="preserve"> Лукашенко </w:t>
      </w:r>
      <w:proofErr w:type="spellStart"/>
      <w:r w:rsidRPr="00A02515">
        <w:rPr>
          <w:sz w:val="28"/>
          <w:szCs w:val="28"/>
          <w:lang w:val="uk-UA"/>
        </w:rPr>
        <w:t>Альона</w:t>
      </w:r>
      <w:proofErr w:type="spellEnd"/>
      <w:r w:rsidRPr="00A02515">
        <w:rPr>
          <w:sz w:val="28"/>
          <w:szCs w:val="28"/>
          <w:lang w:val="uk-UA"/>
        </w:rPr>
        <w:t xml:space="preserve"> Ігорівна</w:t>
      </w:r>
    </w:p>
    <w:p w:rsidR="00A02515" w:rsidRPr="00A02515" w:rsidRDefault="00A02515" w:rsidP="00A02515">
      <w:pPr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</w:t>
      </w:r>
      <w:r w:rsidRPr="00A02515">
        <w:rPr>
          <w:sz w:val="28"/>
          <w:szCs w:val="28"/>
          <w:lang w:val="uk-UA"/>
        </w:rPr>
        <w:t xml:space="preserve">  Капля Руслан Олексійович</w:t>
      </w:r>
    </w:p>
    <w:p w:rsidR="00A02515" w:rsidRPr="00A02515" w:rsidRDefault="00A02515" w:rsidP="00A02515">
      <w:pPr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02515">
        <w:rPr>
          <w:sz w:val="28"/>
          <w:szCs w:val="28"/>
          <w:lang w:val="uk-UA"/>
        </w:rPr>
        <w:t>Пшенична Ірина Анатоліївна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Pr="00A02515">
        <w:rPr>
          <w:sz w:val="28"/>
          <w:szCs w:val="28"/>
          <w:lang w:val="uk-UA"/>
        </w:rPr>
        <w:t>Самаріна</w:t>
      </w:r>
      <w:proofErr w:type="spellEnd"/>
      <w:r w:rsidRPr="00A02515">
        <w:rPr>
          <w:sz w:val="28"/>
          <w:szCs w:val="28"/>
          <w:lang w:val="uk-UA"/>
        </w:rPr>
        <w:t xml:space="preserve"> Оксана Григорівна</w:t>
      </w:r>
    </w:p>
    <w:p w:rsidR="00A02515" w:rsidRPr="00A02515" w:rsidRDefault="00A02515" w:rsidP="00A02515">
      <w:pPr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02515">
        <w:rPr>
          <w:sz w:val="28"/>
          <w:szCs w:val="28"/>
          <w:lang w:val="uk-UA"/>
        </w:rPr>
        <w:t>Коляда Тетяна Миколаївна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</w:t>
      </w:r>
      <w:proofErr w:type="spellStart"/>
      <w:r w:rsidRPr="00A02515">
        <w:rPr>
          <w:sz w:val="28"/>
          <w:szCs w:val="28"/>
          <w:lang w:val="uk-UA"/>
        </w:rPr>
        <w:t>Єднак</w:t>
      </w:r>
      <w:proofErr w:type="spellEnd"/>
      <w:r w:rsidRPr="00A02515">
        <w:rPr>
          <w:sz w:val="28"/>
          <w:szCs w:val="28"/>
          <w:lang w:val="uk-UA"/>
        </w:rPr>
        <w:t xml:space="preserve"> Людмила Олексіївна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 </w:t>
      </w:r>
      <w:r w:rsidRPr="00A02515">
        <w:rPr>
          <w:sz w:val="28"/>
          <w:szCs w:val="28"/>
          <w:lang w:val="uk-UA"/>
        </w:rPr>
        <w:t>Кучеренко Ірина Вікторівна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Pr="00A02515">
        <w:rPr>
          <w:sz w:val="28"/>
          <w:szCs w:val="28"/>
          <w:lang w:val="uk-UA"/>
        </w:rPr>
        <w:t>Лемещук</w:t>
      </w:r>
      <w:proofErr w:type="spellEnd"/>
      <w:r w:rsidRPr="00A02515">
        <w:rPr>
          <w:sz w:val="28"/>
          <w:szCs w:val="28"/>
          <w:lang w:val="uk-UA"/>
        </w:rPr>
        <w:t xml:space="preserve"> Лілія Миколаївна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  <w:lang w:val="uk-UA"/>
        </w:rPr>
        <w:t xml:space="preserve">                              </w:t>
      </w:r>
      <w:r w:rsidRPr="00A02515">
        <w:rPr>
          <w:sz w:val="28"/>
          <w:szCs w:val="28"/>
          <w:lang w:val="uk-UA"/>
        </w:rPr>
        <w:t>Демиденко Наталія Володимирівна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</w:t>
      </w:r>
      <w:r w:rsidRPr="00A02515">
        <w:rPr>
          <w:sz w:val="28"/>
          <w:szCs w:val="28"/>
          <w:lang w:val="uk-UA"/>
        </w:rPr>
        <w:t xml:space="preserve"> </w:t>
      </w:r>
      <w:proofErr w:type="spellStart"/>
      <w:r w:rsidRPr="00A02515">
        <w:rPr>
          <w:sz w:val="28"/>
          <w:szCs w:val="28"/>
          <w:lang w:val="uk-UA"/>
        </w:rPr>
        <w:t>Конет</w:t>
      </w:r>
      <w:proofErr w:type="spellEnd"/>
      <w:r w:rsidRPr="00A02515">
        <w:rPr>
          <w:sz w:val="28"/>
          <w:szCs w:val="28"/>
          <w:lang w:val="uk-UA"/>
        </w:rPr>
        <w:t xml:space="preserve"> Галина Антонівна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</w:t>
      </w:r>
      <w:r w:rsidRPr="00A02515">
        <w:rPr>
          <w:sz w:val="28"/>
          <w:szCs w:val="28"/>
          <w:lang w:val="uk-UA"/>
        </w:rPr>
        <w:t>Вербицька Людмила Іванівна</w:t>
      </w:r>
    </w:p>
    <w:p w:rsidR="00A02515" w:rsidRPr="00A02515" w:rsidRDefault="00A02515" w:rsidP="00A02515">
      <w:pPr>
        <w:pStyle w:val="aa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A02515">
        <w:rPr>
          <w:sz w:val="28"/>
          <w:szCs w:val="28"/>
          <w:lang w:val="uk-UA"/>
        </w:rPr>
        <w:t>Несен</w:t>
      </w:r>
      <w:proofErr w:type="spellEnd"/>
      <w:r w:rsidRPr="00A02515">
        <w:rPr>
          <w:sz w:val="28"/>
          <w:szCs w:val="28"/>
          <w:lang w:val="uk-UA"/>
        </w:rPr>
        <w:t xml:space="preserve"> Тетяна Вікторівна</w:t>
      </w:r>
    </w:p>
    <w:p w:rsidR="00A02515" w:rsidRPr="00A02515" w:rsidRDefault="00A02515" w:rsidP="00A02515">
      <w:pPr>
        <w:pStyle w:val="aa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</w:t>
      </w:r>
      <w:r w:rsidRPr="00A02515">
        <w:rPr>
          <w:sz w:val="28"/>
          <w:szCs w:val="28"/>
          <w:lang w:val="uk-UA"/>
        </w:rPr>
        <w:t>Дяк Наталія Миколаївн</w:t>
      </w:r>
      <w:r>
        <w:rPr>
          <w:sz w:val="28"/>
          <w:szCs w:val="28"/>
          <w:lang w:val="uk-UA"/>
        </w:rPr>
        <w:t>а</w:t>
      </w:r>
    </w:p>
    <w:p w:rsidR="00A02515" w:rsidRPr="00A02515" w:rsidRDefault="00A02515" w:rsidP="00A02515">
      <w:pPr>
        <w:pStyle w:val="aa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</w:t>
      </w:r>
      <w:r w:rsidRPr="00A02515">
        <w:rPr>
          <w:sz w:val="28"/>
          <w:szCs w:val="28"/>
          <w:lang w:val="uk-UA"/>
        </w:rPr>
        <w:t xml:space="preserve"> </w:t>
      </w:r>
      <w:proofErr w:type="spellStart"/>
      <w:r w:rsidRPr="00A02515">
        <w:rPr>
          <w:sz w:val="28"/>
          <w:szCs w:val="28"/>
          <w:lang w:val="uk-UA"/>
        </w:rPr>
        <w:t>Гончаренко</w:t>
      </w:r>
      <w:proofErr w:type="spellEnd"/>
      <w:r w:rsidRPr="00A02515">
        <w:rPr>
          <w:sz w:val="28"/>
          <w:szCs w:val="28"/>
          <w:lang w:val="uk-UA"/>
        </w:rPr>
        <w:t xml:space="preserve"> Віра Миколаївна</w:t>
      </w: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                                       Ткач Юлія Віталіївна</w:t>
      </w:r>
    </w:p>
    <w:p w:rsidR="00A02515" w:rsidRPr="00A02515" w:rsidRDefault="00A02515" w:rsidP="00A02515">
      <w:pPr>
        <w:pStyle w:val="aa"/>
        <w:rPr>
          <w:sz w:val="28"/>
          <w:szCs w:val="28"/>
          <w:lang w:val="uk-UA"/>
        </w:rPr>
      </w:pPr>
    </w:p>
    <w:p w:rsidR="00A02515" w:rsidRPr="00A02515" w:rsidRDefault="00A02515" w:rsidP="00A02515">
      <w:pPr>
        <w:ind w:left="360"/>
        <w:rPr>
          <w:sz w:val="28"/>
          <w:szCs w:val="28"/>
          <w:lang w:val="uk-UA"/>
        </w:rPr>
      </w:pPr>
    </w:p>
    <w:p w:rsidR="00A02515" w:rsidRPr="00A02515" w:rsidRDefault="00A02515" w:rsidP="00A02515">
      <w:pPr>
        <w:pStyle w:val="aa"/>
        <w:rPr>
          <w:sz w:val="28"/>
          <w:szCs w:val="28"/>
          <w:lang w:val="uk-UA"/>
        </w:rPr>
      </w:pPr>
    </w:p>
    <w:p w:rsidR="00A02515" w:rsidRDefault="00A02515" w:rsidP="00A02515">
      <w:pPr>
        <w:pStyle w:val="aa"/>
        <w:tabs>
          <w:tab w:val="left" w:pos="4046"/>
        </w:tabs>
        <w:spacing w:line="276" w:lineRule="auto"/>
        <w:jc w:val="both"/>
        <w:rPr>
          <w:sz w:val="28"/>
          <w:szCs w:val="28"/>
          <w:lang w:val="uk-UA"/>
        </w:rPr>
      </w:pPr>
    </w:p>
    <w:p w:rsidR="00A02515" w:rsidRDefault="00A02515" w:rsidP="00A02515">
      <w:pPr>
        <w:pStyle w:val="aa"/>
        <w:numPr>
          <w:ilvl w:val="0"/>
          <w:numId w:val="11"/>
        </w:numPr>
        <w:tabs>
          <w:tab w:val="left" w:pos="404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Ради дошкільного навчального закладу відповідно до Положення про Раду дошкільного навчального закладу № 50.</w:t>
      </w:r>
    </w:p>
    <w:p w:rsidR="00A02515" w:rsidRDefault="00A02515" w:rsidP="00A02515">
      <w:pPr>
        <w:pStyle w:val="aa"/>
        <w:tabs>
          <w:tab w:val="left" w:pos="4046"/>
        </w:tabs>
        <w:jc w:val="both"/>
        <w:rPr>
          <w:sz w:val="28"/>
          <w:szCs w:val="28"/>
          <w:lang w:val="uk-UA"/>
        </w:rPr>
      </w:pPr>
    </w:p>
    <w:p w:rsidR="00A02515" w:rsidRDefault="00A02515" w:rsidP="00A02515">
      <w:pPr>
        <w:pStyle w:val="aa"/>
        <w:numPr>
          <w:ilvl w:val="0"/>
          <w:numId w:val="11"/>
        </w:numPr>
        <w:tabs>
          <w:tab w:val="left" w:pos="404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A02515" w:rsidRDefault="00A02515" w:rsidP="00A02515">
      <w:pPr>
        <w:rPr>
          <w:sz w:val="28"/>
          <w:szCs w:val="28"/>
          <w:lang w:val="uk-UA"/>
        </w:rPr>
      </w:pPr>
    </w:p>
    <w:p w:rsidR="00A02515" w:rsidRPr="00A02515" w:rsidRDefault="00A02515" w:rsidP="00A02515">
      <w:pPr>
        <w:jc w:val="center"/>
        <w:rPr>
          <w:sz w:val="28"/>
          <w:szCs w:val="28"/>
          <w:lang w:val="uk-UA"/>
        </w:rPr>
      </w:pPr>
      <w:r w:rsidRPr="00A02515">
        <w:rPr>
          <w:sz w:val="28"/>
          <w:szCs w:val="28"/>
          <w:lang w:val="uk-UA"/>
        </w:rPr>
        <w:t xml:space="preserve">Завідувач ДНЗ </w:t>
      </w:r>
      <w:r>
        <w:rPr>
          <w:sz w:val="28"/>
          <w:szCs w:val="28"/>
          <w:lang w:val="uk-UA"/>
        </w:rPr>
        <w:t xml:space="preserve">  ________________ Л.Г.</w:t>
      </w:r>
      <w:proofErr w:type="spellStart"/>
      <w:r>
        <w:rPr>
          <w:sz w:val="28"/>
          <w:szCs w:val="28"/>
          <w:lang w:val="uk-UA"/>
        </w:rPr>
        <w:t>Кульбашна</w:t>
      </w:r>
      <w:proofErr w:type="spellEnd"/>
    </w:p>
    <w:p w:rsidR="00A02515" w:rsidRPr="00A02515" w:rsidRDefault="00A02515" w:rsidP="00A02515">
      <w:pPr>
        <w:jc w:val="center"/>
        <w:rPr>
          <w:sz w:val="28"/>
          <w:szCs w:val="28"/>
          <w:lang w:val="uk-UA"/>
        </w:rPr>
      </w:pPr>
    </w:p>
    <w:p w:rsidR="00A02515" w:rsidRPr="00A02515" w:rsidRDefault="00A02515" w:rsidP="00A02515">
      <w:pPr>
        <w:rPr>
          <w:sz w:val="28"/>
          <w:szCs w:val="28"/>
          <w:lang w:val="uk-UA"/>
        </w:rPr>
      </w:pPr>
    </w:p>
    <w:p w:rsidR="00A02515" w:rsidRPr="00A02515" w:rsidRDefault="00A02515">
      <w:pPr>
        <w:rPr>
          <w:lang w:val="uk-UA"/>
        </w:rPr>
      </w:pPr>
    </w:p>
    <w:sectPr w:rsidR="00A02515" w:rsidRPr="00A02515" w:rsidSect="009C03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D32"/>
    <w:multiLevelType w:val="hybridMultilevel"/>
    <w:tmpl w:val="C2024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34AA"/>
    <w:multiLevelType w:val="multilevel"/>
    <w:tmpl w:val="0742D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B7E6BCC"/>
    <w:multiLevelType w:val="hybridMultilevel"/>
    <w:tmpl w:val="6382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341D0"/>
    <w:multiLevelType w:val="hybridMultilevel"/>
    <w:tmpl w:val="375C3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D3ED4"/>
    <w:multiLevelType w:val="hybridMultilevel"/>
    <w:tmpl w:val="1698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96964"/>
    <w:multiLevelType w:val="multilevel"/>
    <w:tmpl w:val="08F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</w:lvl>
    <w:lvl w:ilvl="2">
      <w:start w:val="1"/>
      <w:numFmt w:val="decimal"/>
      <w:isLgl/>
      <w:lvlText w:val="%1.%2.%3"/>
      <w:lvlJc w:val="left"/>
      <w:pPr>
        <w:ind w:left="1950" w:hanging="1080"/>
      </w:pPr>
    </w:lvl>
    <w:lvl w:ilvl="3">
      <w:start w:val="1"/>
      <w:numFmt w:val="decimal"/>
      <w:isLgl/>
      <w:lvlText w:val="%1.%2.%3.%4"/>
      <w:lvlJc w:val="left"/>
      <w:pPr>
        <w:ind w:left="2565" w:hanging="1440"/>
      </w:pPr>
    </w:lvl>
    <w:lvl w:ilvl="4">
      <w:start w:val="1"/>
      <w:numFmt w:val="decimal"/>
      <w:isLgl/>
      <w:lvlText w:val="%1.%2.%3.%4.%5"/>
      <w:lvlJc w:val="left"/>
      <w:pPr>
        <w:ind w:left="2820" w:hanging="1440"/>
      </w:pPr>
    </w:lvl>
    <w:lvl w:ilvl="5">
      <w:start w:val="1"/>
      <w:numFmt w:val="decimal"/>
      <w:isLgl/>
      <w:lvlText w:val="%1.%2.%3.%4.%5.%6"/>
      <w:lvlJc w:val="left"/>
      <w:pPr>
        <w:ind w:left="3435" w:hanging="1800"/>
      </w:pPr>
    </w:lvl>
    <w:lvl w:ilvl="6">
      <w:start w:val="1"/>
      <w:numFmt w:val="decimal"/>
      <w:isLgl/>
      <w:lvlText w:val="%1.%2.%3.%4.%5.%6.%7"/>
      <w:lvlJc w:val="left"/>
      <w:pPr>
        <w:ind w:left="4050" w:hanging="2160"/>
      </w:pPr>
    </w:lvl>
    <w:lvl w:ilvl="7">
      <w:start w:val="1"/>
      <w:numFmt w:val="decimal"/>
      <w:isLgl/>
      <w:lvlText w:val="%1.%2.%3.%4.%5.%6.%7.%8"/>
      <w:lvlJc w:val="left"/>
      <w:pPr>
        <w:ind w:left="4665" w:hanging="2520"/>
      </w:pPr>
    </w:lvl>
    <w:lvl w:ilvl="8">
      <w:start w:val="1"/>
      <w:numFmt w:val="decimal"/>
      <w:isLgl/>
      <w:lvlText w:val="%1.%2.%3.%4.%5.%6.%7.%8.%9"/>
      <w:lvlJc w:val="left"/>
      <w:pPr>
        <w:ind w:left="5280" w:hanging="2880"/>
      </w:pPr>
    </w:lvl>
  </w:abstractNum>
  <w:abstractNum w:abstractNumId="6">
    <w:nsid w:val="60E9200E"/>
    <w:multiLevelType w:val="hybridMultilevel"/>
    <w:tmpl w:val="EB36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0007E0"/>
    <w:multiLevelType w:val="hybridMultilevel"/>
    <w:tmpl w:val="96CA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41F8C"/>
    <w:multiLevelType w:val="hybridMultilevel"/>
    <w:tmpl w:val="F142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00B1E"/>
    <w:multiLevelType w:val="hybridMultilevel"/>
    <w:tmpl w:val="54582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B74D6"/>
    <w:multiLevelType w:val="hybridMultilevel"/>
    <w:tmpl w:val="1AF8D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E2FB7"/>
    <w:rsid w:val="00130D7B"/>
    <w:rsid w:val="001451F4"/>
    <w:rsid w:val="001B4BE7"/>
    <w:rsid w:val="00223454"/>
    <w:rsid w:val="00240392"/>
    <w:rsid w:val="00370783"/>
    <w:rsid w:val="0040619F"/>
    <w:rsid w:val="00680C57"/>
    <w:rsid w:val="006815AC"/>
    <w:rsid w:val="006C54AB"/>
    <w:rsid w:val="00766AA0"/>
    <w:rsid w:val="007D6507"/>
    <w:rsid w:val="007E512D"/>
    <w:rsid w:val="007F7F83"/>
    <w:rsid w:val="00815414"/>
    <w:rsid w:val="0086472E"/>
    <w:rsid w:val="008B0CF3"/>
    <w:rsid w:val="0092156A"/>
    <w:rsid w:val="009C03AE"/>
    <w:rsid w:val="00A02515"/>
    <w:rsid w:val="00A07F43"/>
    <w:rsid w:val="00AE068D"/>
    <w:rsid w:val="00C7077A"/>
    <w:rsid w:val="00CA7DBA"/>
    <w:rsid w:val="00D26102"/>
    <w:rsid w:val="00E4297F"/>
    <w:rsid w:val="00E45460"/>
    <w:rsid w:val="00E62187"/>
    <w:rsid w:val="00E831B8"/>
    <w:rsid w:val="00F93076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76"/>
    <w:rPr>
      <w:rFonts w:eastAsia="Calibri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2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6472E"/>
    <w:pPr>
      <w:keepNext/>
      <w:widowControl w:val="0"/>
      <w:shd w:val="clear" w:color="auto" w:fill="FFFFFF"/>
      <w:tabs>
        <w:tab w:val="left" w:pos="8167"/>
      </w:tabs>
      <w:autoSpaceDE w:val="0"/>
      <w:autoSpaceDN w:val="0"/>
      <w:adjustRightInd w:val="0"/>
      <w:jc w:val="center"/>
      <w:outlineLvl w:val="4"/>
    </w:pPr>
    <w:rPr>
      <w:b/>
      <w:bCs/>
      <w:imprint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472E"/>
    <w:rPr>
      <w:sz w:val="36"/>
      <w:szCs w:val="36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86472E"/>
    <w:pPr>
      <w:widowControl w:val="0"/>
      <w:shd w:val="clear" w:color="auto" w:fill="FFFFFF"/>
      <w:tabs>
        <w:tab w:val="left" w:pos="3751"/>
        <w:tab w:val="left" w:leader="hyphen" w:pos="5275"/>
      </w:tabs>
      <w:autoSpaceDE w:val="0"/>
      <w:autoSpaceDN w:val="0"/>
      <w:adjustRightInd w:val="0"/>
      <w:spacing w:before="226"/>
      <w:jc w:val="center"/>
    </w:pPr>
    <w:rPr>
      <w:rFonts w:ascii="Arial" w:hAnsi="Arial" w:cs="Arial"/>
      <w:i/>
      <w:iCs/>
      <w:imprint/>
      <w:color w:val="000000"/>
      <w:spacing w:val="1"/>
      <w:sz w:val="29"/>
      <w:szCs w:val="29"/>
    </w:rPr>
  </w:style>
  <w:style w:type="character" w:customStyle="1" w:styleId="a4">
    <w:name w:val="Название Знак"/>
    <w:basedOn w:val="a0"/>
    <w:link w:val="a3"/>
    <w:rsid w:val="0086472E"/>
    <w:rPr>
      <w:rFonts w:ascii="Arial" w:hAnsi="Arial" w:cs="Arial"/>
      <w:b/>
      <w:bCs/>
      <w:i/>
      <w:iCs/>
      <w:color w:val="000000"/>
      <w:spacing w:val="1"/>
      <w:sz w:val="29"/>
      <w:szCs w:val="29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F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C03AE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9C03AE"/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C03AE"/>
    <w:pPr>
      <w:spacing w:after="200" w:line="252" w:lineRule="auto"/>
      <w:ind w:left="720"/>
    </w:pPr>
    <w:rPr>
      <w:rFonts w:ascii="Cambria" w:eastAsia="Times New Roman" w:hAnsi="Cambria" w:cs="Cambri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23454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025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Обычный1"/>
    <w:rsid w:val="00A02515"/>
    <w:pPr>
      <w:snapToGrid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76"/>
    <w:rPr>
      <w:rFonts w:eastAsia="Calibri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472E"/>
    <w:pPr>
      <w:keepNext/>
      <w:widowControl w:val="0"/>
      <w:shd w:val="clear" w:color="auto" w:fill="FFFFFF"/>
      <w:tabs>
        <w:tab w:val="left" w:pos="8167"/>
      </w:tabs>
      <w:autoSpaceDE w:val="0"/>
      <w:autoSpaceDN w:val="0"/>
      <w:adjustRightInd w:val="0"/>
      <w:jc w:val="center"/>
      <w:outlineLvl w:val="4"/>
    </w:pPr>
    <w:rPr>
      <w:b/>
      <w:bCs/>
      <w:imprint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472E"/>
    <w:rPr>
      <w:sz w:val="36"/>
      <w:szCs w:val="36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86472E"/>
    <w:pPr>
      <w:widowControl w:val="0"/>
      <w:shd w:val="clear" w:color="auto" w:fill="FFFFFF"/>
      <w:tabs>
        <w:tab w:val="left" w:pos="3751"/>
        <w:tab w:val="left" w:leader="hyphen" w:pos="5275"/>
      </w:tabs>
      <w:autoSpaceDE w:val="0"/>
      <w:autoSpaceDN w:val="0"/>
      <w:adjustRightInd w:val="0"/>
      <w:spacing w:before="226"/>
      <w:jc w:val="center"/>
    </w:pPr>
    <w:rPr>
      <w:rFonts w:ascii="Arial" w:hAnsi="Arial" w:cs="Arial"/>
      <w:i/>
      <w:iCs/>
      <w:imprint/>
      <w:color w:val="000000"/>
      <w:spacing w:val="1"/>
      <w:sz w:val="29"/>
      <w:szCs w:val="29"/>
    </w:rPr>
  </w:style>
  <w:style w:type="character" w:customStyle="1" w:styleId="a4">
    <w:name w:val="Название Знак"/>
    <w:basedOn w:val="a0"/>
    <w:link w:val="a3"/>
    <w:rsid w:val="0086472E"/>
    <w:rPr>
      <w:rFonts w:ascii="Arial" w:hAnsi="Arial" w:cs="Arial"/>
      <w:b/>
      <w:bCs/>
      <w:i/>
      <w:iCs/>
      <w:color w:val="000000"/>
      <w:spacing w:val="1"/>
      <w:sz w:val="29"/>
      <w:szCs w:val="29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F4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D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C03AE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9C03AE"/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C03AE"/>
    <w:pPr>
      <w:spacing w:after="200" w:line="252" w:lineRule="auto"/>
      <w:ind w:left="720"/>
    </w:pPr>
    <w:rPr>
      <w:rFonts w:ascii="Cambria" w:eastAsia="Times New Roman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</cp:revision>
  <cp:lastPrinted>2015-03-02T09:07:00Z</cp:lastPrinted>
  <dcterms:created xsi:type="dcterms:W3CDTF">2014-09-29T12:58:00Z</dcterms:created>
  <dcterms:modified xsi:type="dcterms:W3CDTF">2018-01-19T13:35:00Z</dcterms:modified>
</cp:coreProperties>
</file>