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01" w:rsidRDefault="00622B01" w:rsidP="00622B01">
      <w:pPr>
        <w:jc w:val="center"/>
        <w:rPr>
          <w:b/>
          <w:sz w:val="28"/>
          <w:szCs w:val="28"/>
          <w:lang w:val="uk-UA"/>
        </w:rPr>
      </w:pPr>
      <w:r>
        <w:rPr>
          <w:b/>
          <w:sz w:val="28"/>
          <w:szCs w:val="28"/>
          <w:lang w:val="uk-UA"/>
        </w:rPr>
        <w:t xml:space="preserve">                                    ЗАТВЕРДЖУЮ</w:t>
      </w:r>
    </w:p>
    <w:p w:rsidR="00622B01" w:rsidRDefault="00622B01" w:rsidP="00622B01">
      <w:pPr>
        <w:jc w:val="center"/>
        <w:rPr>
          <w:sz w:val="28"/>
          <w:szCs w:val="28"/>
          <w:lang w:val="uk-UA"/>
        </w:rPr>
      </w:pPr>
      <w:r>
        <w:rPr>
          <w:sz w:val="28"/>
          <w:szCs w:val="28"/>
          <w:lang w:val="uk-UA"/>
        </w:rPr>
        <w:t xml:space="preserve">                                                                       завідувач дошкільного навчального </w:t>
      </w:r>
    </w:p>
    <w:p w:rsidR="00622B01" w:rsidRDefault="00622B01" w:rsidP="00622B01">
      <w:pPr>
        <w:jc w:val="center"/>
        <w:rPr>
          <w:sz w:val="28"/>
          <w:szCs w:val="28"/>
          <w:lang w:val="uk-UA"/>
        </w:rPr>
      </w:pPr>
      <w:r>
        <w:rPr>
          <w:sz w:val="28"/>
          <w:szCs w:val="28"/>
          <w:lang w:val="uk-UA"/>
        </w:rPr>
        <w:t xml:space="preserve">                                          закладу (ясла-садок) </w:t>
      </w:r>
    </w:p>
    <w:p w:rsidR="00622B01" w:rsidRDefault="00622B01" w:rsidP="00622B01">
      <w:pPr>
        <w:jc w:val="center"/>
        <w:rPr>
          <w:sz w:val="28"/>
          <w:szCs w:val="28"/>
          <w:lang w:val="uk-UA"/>
        </w:rPr>
      </w:pPr>
      <w:r>
        <w:rPr>
          <w:sz w:val="28"/>
          <w:szCs w:val="28"/>
          <w:lang w:val="uk-UA"/>
        </w:rPr>
        <w:t xml:space="preserve">                                             № 50 «Світлофорчик» </w:t>
      </w:r>
    </w:p>
    <w:p w:rsidR="00622B01" w:rsidRDefault="00622B01" w:rsidP="00622B01">
      <w:pPr>
        <w:jc w:val="center"/>
        <w:rPr>
          <w:sz w:val="28"/>
          <w:szCs w:val="28"/>
          <w:lang w:val="uk-UA"/>
        </w:rPr>
      </w:pPr>
      <w:r>
        <w:rPr>
          <w:sz w:val="28"/>
          <w:szCs w:val="28"/>
          <w:lang w:val="uk-UA"/>
        </w:rPr>
        <w:t xml:space="preserve">                                                Черкаської міської ради</w:t>
      </w:r>
    </w:p>
    <w:p w:rsidR="00622B01" w:rsidRDefault="00622B01" w:rsidP="00622B01">
      <w:pPr>
        <w:jc w:val="center"/>
        <w:rPr>
          <w:sz w:val="28"/>
          <w:szCs w:val="28"/>
          <w:lang w:val="uk-UA"/>
        </w:rPr>
      </w:pPr>
      <w:r>
        <w:rPr>
          <w:sz w:val="28"/>
          <w:szCs w:val="28"/>
          <w:lang w:val="uk-UA"/>
        </w:rPr>
        <w:t xml:space="preserve">                                                              _____________ /Л.Г.Кульбашна/</w:t>
      </w:r>
    </w:p>
    <w:p w:rsidR="00622B01" w:rsidRDefault="00622B01" w:rsidP="00622B01">
      <w:pPr>
        <w:jc w:val="center"/>
        <w:rPr>
          <w:sz w:val="28"/>
          <w:szCs w:val="28"/>
          <w:u w:val="single"/>
          <w:lang w:val="uk-UA"/>
        </w:rPr>
      </w:pPr>
      <w:r>
        <w:rPr>
          <w:sz w:val="28"/>
          <w:szCs w:val="28"/>
          <w:lang w:val="uk-UA"/>
        </w:rPr>
        <w:t xml:space="preserve">                                                  </w:t>
      </w:r>
      <w:r w:rsidR="00F25230">
        <w:rPr>
          <w:sz w:val="28"/>
          <w:szCs w:val="28"/>
          <w:u w:val="single"/>
          <w:lang w:val="uk-UA"/>
        </w:rPr>
        <w:t>«07</w:t>
      </w:r>
      <w:r>
        <w:rPr>
          <w:sz w:val="28"/>
          <w:szCs w:val="28"/>
          <w:u w:val="single"/>
          <w:lang w:val="uk-UA"/>
        </w:rPr>
        <w:t xml:space="preserve"> » </w:t>
      </w:r>
      <w:r w:rsidR="00F25230">
        <w:rPr>
          <w:sz w:val="28"/>
          <w:szCs w:val="28"/>
          <w:u w:val="single"/>
          <w:lang w:val="uk-UA"/>
        </w:rPr>
        <w:t xml:space="preserve">вересня </w:t>
      </w:r>
      <w:r>
        <w:rPr>
          <w:color w:val="FF0000"/>
          <w:sz w:val="28"/>
          <w:szCs w:val="28"/>
          <w:u w:val="single"/>
          <w:lang w:val="uk-UA"/>
        </w:rPr>
        <w:t xml:space="preserve"> 2020</w:t>
      </w:r>
      <w:r>
        <w:rPr>
          <w:sz w:val="28"/>
          <w:szCs w:val="28"/>
          <w:u w:val="single"/>
          <w:lang w:val="uk-UA"/>
        </w:rPr>
        <w:t xml:space="preserve"> р.</w:t>
      </w:r>
    </w:p>
    <w:p w:rsidR="00622B01" w:rsidRDefault="00622B01" w:rsidP="00622B01">
      <w:pPr>
        <w:jc w:val="center"/>
        <w:rPr>
          <w:b/>
          <w:sz w:val="28"/>
          <w:szCs w:val="28"/>
          <w:lang w:val="uk-UA"/>
        </w:rPr>
      </w:pPr>
      <w:r>
        <w:rPr>
          <w:b/>
          <w:sz w:val="28"/>
          <w:szCs w:val="28"/>
          <w:lang w:val="uk-UA"/>
        </w:rPr>
        <w:t xml:space="preserve">                   </w:t>
      </w:r>
    </w:p>
    <w:p w:rsidR="00622B01" w:rsidRDefault="00622B01" w:rsidP="00622B01">
      <w:pPr>
        <w:pStyle w:val="a3"/>
        <w:shd w:val="clear" w:color="auto" w:fill="FFFFFF"/>
        <w:spacing w:before="75" w:beforeAutospacing="0" w:after="0" w:afterAutospacing="0"/>
        <w:ind w:firstLine="225"/>
        <w:jc w:val="right"/>
        <w:rPr>
          <w:rStyle w:val="a4"/>
          <w:bCs/>
          <w:color w:val="000000"/>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52"/>
          <w:szCs w:val="52"/>
          <w:lang w:val="uk-UA"/>
        </w:rPr>
      </w:pPr>
      <w:r>
        <w:rPr>
          <w:rStyle w:val="a4"/>
          <w:b/>
          <w:bCs/>
          <w:i w:val="0"/>
          <w:color w:val="000000"/>
          <w:sz w:val="52"/>
          <w:szCs w:val="52"/>
        </w:rPr>
        <w:t xml:space="preserve">ПОЛОЖЕННЯ </w:t>
      </w:r>
    </w:p>
    <w:p w:rsidR="00622B01" w:rsidRDefault="00622B01" w:rsidP="00622B01">
      <w:pPr>
        <w:pStyle w:val="a3"/>
        <w:shd w:val="clear" w:color="auto" w:fill="FFFFFF"/>
        <w:spacing w:before="75" w:beforeAutospacing="0" w:after="0" w:afterAutospacing="0"/>
        <w:ind w:firstLine="225"/>
        <w:jc w:val="center"/>
        <w:rPr>
          <w:rFonts w:ascii="Verdana" w:hAnsi="Verdana"/>
          <w:color w:val="030303"/>
        </w:rPr>
      </w:pPr>
      <w:r>
        <w:rPr>
          <w:rStyle w:val="a4"/>
          <w:b/>
          <w:bCs/>
          <w:i w:val="0"/>
          <w:color w:val="000000"/>
          <w:sz w:val="52"/>
          <w:szCs w:val="52"/>
        </w:rPr>
        <w:t xml:space="preserve">про порядок розгляду випадків </w:t>
      </w:r>
      <w:proofErr w:type="gramStart"/>
      <w:r>
        <w:rPr>
          <w:rStyle w:val="a4"/>
          <w:b/>
          <w:bCs/>
          <w:i w:val="0"/>
          <w:color w:val="000000"/>
          <w:sz w:val="52"/>
          <w:szCs w:val="52"/>
        </w:rPr>
        <w:t>бул</w:t>
      </w:r>
      <w:proofErr w:type="gramEnd"/>
      <w:r>
        <w:rPr>
          <w:rStyle w:val="a4"/>
          <w:b/>
          <w:bCs/>
          <w:i w:val="0"/>
          <w:color w:val="000000"/>
          <w:sz w:val="52"/>
          <w:szCs w:val="52"/>
        </w:rPr>
        <w:t>інгу (цькування)</w:t>
      </w:r>
    </w:p>
    <w:p w:rsidR="00622B01" w:rsidRDefault="00622B01" w:rsidP="00622B01">
      <w:pPr>
        <w:jc w:val="center"/>
        <w:rPr>
          <w:b/>
          <w:sz w:val="36"/>
          <w:szCs w:val="36"/>
          <w:lang w:val="uk-UA"/>
        </w:rPr>
      </w:pPr>
      <w:r>
        <w:rPr>
          <w:b/>
          <w:sz w:val="36"/>
          <w:szCs w:val="36"/>
          <w:lang w:val="uk-UA"/>
        </w:rPr>
        <w:t>дошкільного навчального закладу</w:t>
      </w:r>
    </w:p>
    <w:p w:rsidR="00622B01" w:rsidRDefault="00622B01" w:rsidP="00622B01">
      <w:pPr>
        <w:jc w:val="center"/>
        <w:rPr>
          <w:b/>
          <w:sz w:val="36"/>
          <w:szCs w:val="36"/>
          <w:lang w:val="uk-UA"/>
        </w:rPr>
      </w:pPr>
      <w:r>
        <w:rPr>
          <w:b/>
          <w:sz w:val="36"/>
          <w:szCs w:val="36"/>
          <w:lang w:val="uk-UA"/>
        </w:rPr>
        <w:t>(ясла-садок)  №50 «Світлофорчик»</w:t>
      </w:r>
    </w:p>
    <w:p w:rsidR="00622B01" w:rsidRDefault="00622B01" w:rsidP="00622B01">
      <w:pPr>
        <w:jc w:val="center"/>
        <w:rPr>
          <w:b/>
          <w:sz w:val="36"/>
          <w:szCs w:val="36"/>
          <w:lang w:val="uk-UA"/>
        </w:rPr>
      </w:pPr>
      <w:r>
        <w:rPr>
          <w:b/>
          <w:sz w:val="36"/>
          <w:szCs w:val="36"/>
          <w:lang w:val="uk-UA"/>
        </w:rPr>
        <w:t>Черкаської міської ради</w:t>
      </w:r>
    </w:p>
    <w:p w:rsidR="00622B01" w:rsidRDefault="00622B01" w:rsidP="00622B01">
      <w:pPr>
        <w:pStyle w:val="a3"/>
        <w:shd w:val="clear" w:color="auto" w:fill="FFFFFF"/>
        <w:spacing w:before="75" w:beforeAutospacing="0" w:after="0" w:afterAutospacing="0"/>
        <w:ind w:firstLine="225"/>
        <w:jc w:val="center"/>
        <w:rPr>
          <w:rStyle w:val="a4"/>
          <w:bCs/>
          <w:i w:val="0"/>
          <w:color w:val="000000"/>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ind w:left="34"/>
        <w:jc w:val="center"/>
        <w:rPr>
          <w:rFonts w:eastAsia="Calibri"/>
          <w:sz w:val="28"/>
          <w:szCs w:val="28"/>
        </w:rPr>
      </w:pPr>
      <w:r>
        <w:rPr>
          <w:rFonts w:eastAsia="Calibri"/>
          <w:b/>
          <w:sz w:val="28"/>
          <w:szCs w:val="28"/>
          <w:lang w:val="uk-UA"/>
        </w:rPr>
        <w:t xml:space="preserve">                                     СХВАЛЕНО</w:t>
      </w:r>
    </w:p>
    <w:p w:rsidR="00622B01" w:rsidRDefault="00622B01" w:rsidP="00622B01">
      <w:pPr>
        <w:ind w:left="34"/>
        <w:jc w:val="center"/>
        <w:rPr>
          <w:rFonts w:eastAsia="Calibri"/>
          <w:sz w:val="28"/>
          <w:szCs w:val="28"/>
          <w:lang w:val="uk-UA"/>
        </w:rPr>
      </w:pPr>
      <w:r>
        <w:rPr>
          <w:rFonts w:eastAsia="Calibri"/>
          <w:sz w:val="28"/>
          <w:szCs w:val="28"/>
          <w:lang w:val="uk-UA"/>
        </w:rPr>
        <w:t xml:space="preserve">                                                 педагогічною радою </w:t>
      </w:r>
    </w:p>
    <w:p w:rsidR="00622B01" w:rsidRDefault="00622B01" w:rsidP="00622B01">
      <w:pPr>
        <w:ind w:left="34"/>
        <w:jc w:val="right"/>
        <w:rPr>
          <w:rFonts w:eastAsia="Calibri"/>
          <w:sz w:val="28"/>
          <w:szCs w:val="28"/>
          <w:lang w:val="uk-UA"/>
        </w:rPr>
      </w:pPr>
      <w:r>
        <w:rPr>
          <w:rFonts w:eastAsia="Calibri"/>
          <w:sz w:val="28"/>
          <w:szCs w:val="28"/>
          <w:lang w:val="uk-UA"/>
        </w:rPr>
        <w:t>дошкільного навчального закладу</w:t>
      </w: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rPr>
      </w:pPr>
      <w:r>
        <w:rPr>
          <w:sz w:val="28"/>
          <w:szCs w:val="28"/>
          <w:lang w:val="uk-UA"/>
        </w:rPr>
        <w:t xml:space="preserve">                                                                   протокол №</w:t>
      </w:r>
      <w:r w:rsidR="00F25230">
        <w:rPr>
          <w:sz w:val="28"/>
          <w:szCs w:val="28"/>
          <w:lang w:val="uk-UA"/>
        </w:rPr>
        <w:t>2</w:t>
      </w:r>
      <w:r w:rsidR="00F25230">
        <w:rPr>
          <w:sz w:val="28"/>
          <w:szCs w:val="28"/>
          <w:u w:val="single"/>
          <w:lang w:val="uk-UA"/>
        </w:rPr>
        <w:t xml:space="preserve"> </w:t>
      </w:r>
      <w:r>
        <w:rPr>
          <w:sz w:val="28"/>
          <w:szCs w:val="28"/>
          <w:lang w:val="uk-UA"/>
        </w:rPr>
        <w:t xml:space="preserve"> від </w:t>
      </w:r>
      <w:r w:rsidR="00F25230">
        <w:rPr>
          <w:sz w:val="28"/>
          <w:szCs w:val="28"/>
          <w:u w:val="single"/>
          <w:lang w:val="uk-UA"/>
        </w:rPr>
        <w:t>24.11.2020</w:t>
      </w:r>
      <w:r>
        <w:rPr>
          <w:sz w:val="28"/>
          <w:szCs w:val="28"/>
          <w:lang w:val="uk-UA"/>
        </w:rPr>
        <w:t xml:space="preserve"> р.</w:t>
      </w: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75" w:beforeAutospacing="0" w:after="0" w:afterAutospacing="0"/>
        <w:ind w:firstLine="225"/>
        <w:jc w:val="center"/>
        <w:rPr>
          <w:rStyle w:val="a4"/>
          <w:b/>
          <w:bCs/>
          <w:i w:val="0"/>
          <w:color w:val="000000"/>
          <w:sz w:val="36"/>
          <w:szCs w:val="36"/>
          <w:lang w:val="uk-UA"/>
        </w:rPr>
      </w:pPr>
    </w:p>
    <w:p w:rsidR="00622B01" w:rsidRDefault="00622B01" w:rsidP="00622B01">
      <w:pPr>
        <w:pStyle w:val="a3"/>
        <w:shd w:val="clear" w:color="auto" w:fill="FFFFFF"/>
        <w:spacing w:before="0" w:beforeAutospacing="0" w:after="0" w:afterAutospacing="0"/>
        <w:ind w:firstLine="225"/>
        <w:jc w:val="center"/>
        <w:rPr>
          <w:rStyle w:val="a4"/>
          <w:b/>
          <w:bCs/>
          <w:i w:val="0"/>
          <w:color w:val="000000"/>
          <w:sz w:val="32"/>
          <w:szCs w:val="32"/>
          <w:lang w:val="uk-UA"/>
        </w:rPr>
      </w:pPr>
      <w:r>
        <w:rPr>
          <w:rStyle w:val="a4"/>
          <w:b/>
          <w:bCs/>
          <w:i w:val="0"/>
          <w:color w:val="000000"/>
          <w:sz w:val="32"/>
          <w:szCs w:val="32"/>
        </w:rPr>
        <w:t xml:space="preserve">ПОЛОЖЕННЯ </w:t>
      </w:r>
    </w:p>
    <w:p w:rsidR="00622B01" w:rsidRDefault="00622B01" w:rsidP="00622B01">
      <w:pPr>
        <w:pStyle w:val="a3"/>
        <w:shd w:val="clear" w:color="auto" w:fill="FFFFFF"/>
        <w:spacing w:before="0" w:beforeAutospacing="0" w:after="0" w:afterAutospacing="0"/>
        <w:ind w:firstLine="225"/>
        <w:jc w:val="center"/>
        <w:rPr>
          <w:rFonts w:ascii="Verdana" w:hAnsi="Verdana"/>
          <w:color w:val="030303"/>
        </w:rPr>
      </w:pPr>
      <w:r>
        <w:rPr>
          <w:rStyle w:val="a4"/>
          <w:b/>
          <w:bCs/>
          <w:i w:val="0"/>
          <w:color w:val="000000"/>
          <w:sz w:val="32"/>
          <w:szCs w:val="32"/>
        </w:rPr>
        <w:t xml:space="preserve">про порядок розгляду випадків </w:t>
      </w:r>
      <w:proofErr w:type="gramStart"/>
      <w:r>
        <w:rPr>
          <w:rStyle w:val="a4"/>
          <w:b/>
          <w:bCs/>
          <w:i w:val="0"/>
          <w:color w:val="000000"/>
          <w:sz w:val="32"/>
          <w:szCs w:val="32"/>
        </w:rPr>
        <w:t>бул</w:t>
      </w:r>
      <w:proofErr w:type="gramEnd"/>
      <w:r>
        <w:rPr>
          <w:rStyle w:val="a4"/>
          <w:b/>
          <w:bCs/>
          <w:i w:val="0"/>
          <w:color w:val="000000"/>
          <w:sz w:val="32"/>
          <w:szCs w:val="32"/>
        </w:rPr>
        <w:t>інгу (цькування)</w:t>
      </w:r>
    </w:p>
    <w:p w:rsidR="00622B01" w:rsidRDefault="00622B01" w:rsidP="00622B01">
      <w:pPr>
        <w:pStyle w:val="a3"/>
        <w:shd w:val="clear" w:color="auto" w:fill="FFFFFF"/>
        <w:spacing w:before="0" w:beforeAutospacing="0" w:after="0" w:afterAutospacing="0"/>
        <w:ind w:firstLine="225"/>
        <w:jc w:val="center"/>
        <w:rPr>
          <w:rStyle w:val="a4"/>
          <w:bCs/>
          <w:i w:val="0"/>
          <w:color w:val="000000"/>
          <w:lang w:val="uk-UA"/>
        </w:rPr>
      </w:pPr>
      <w:r>
        <w:rPr>
          <w:rStyle w:val="a4"/>
          <w:b/>
          <w:bCs/>
          <w:i w:val="0"/>
          <w:color w:val="000000"/>
          <w:sz w:val="32"/>
          <w:szCs w:val="32"/>
        </w:rPr>
        <w:t xml:space="preserve">в </w:t>
      </w:r>
      <w:r>
        <w:rPr>
          <w:rStyle w:val="a4"/>
          <w:b/>
          <w:bCs/>
          <w:i w:val="0"/>
          <w:color w:val="000000"/>
          <w:sz w:val="32"/>
          <w:szCs w:val="32"/>
          <w:lang w:val="uk-UA"/>
        </w:rPr>
        <w:t xml:space="preserve">дошкільному навчальному закладі (ясла-садок)  </w:t>
      </w:r>
    </w:p>
    <w:p w:rsidR="00622B01" w:rsidRPr="00622B01" w:rsidRDefault="00622B01" w:rsidP="00622B01">
      <w:pPr>
        <w:pStyle w:val="a3"/>
        <w:shd w:val="clear" w:color="auto" w:fill="FFFFFF"/>
        <w:spacing w:before="0" w:beforeAutospacing="0" w:after="0" w:afterAutospacing="0"/>
        <w:ind w:firstLine="225"/>
        <w:jc w:val="center"/>
        <w:rPr>
          <w:rFonts w:ascii="Verdana" w:hAnsi="Verdana"/>
          <w:color w:val="030303"/>
          <w:lang w:val="uk-UA"/>
        </w:rPr>
      </w:pPr>
      <w:r>
        <w:rPr>
          <w:rStyle w:val="a4"/>
          <w:b/>
          <w:bCs/>
          <w:i w:val="0"/>
          <w:color w:val="000000"/>
          <w:sz w:val="32"/>
          <w:szCs w:val="32"/>
          <w:lang w:val="uk-UA"/>
        </w:rPr>
        <w:t>№50 «Світлофорчик»</w:t>
      </w:r>
    </w:p>
    <w:p w:rsidR="00622B01" w:rsidRPr="00622B01" w:rsidRDefault="00622B01" w:rsidP="00622B01">
      <w:pPr>
        <w:pStyle w:val="a3"/>
        <w:shd w:val="clear" w:color="auto" w:fill="FFFFFF"/>
        <w:spacing w:before="75" w:beforeAutospacing="0" w:after="0" w:afterAutospacing="0"/>
        <w:ind w:firstLine="225"/>
        <w:jc w:val="both"/>
        <w:rPr>
          <w:rFonts w:ascii="Verdana" w:hAnsi="Verdana"/>
          <w:b/>
          <w:color w:val="030303"/>
          <w:sz w:val="18"/>
          <w:szCs w:val="18"/>
          <w:lang w:val="uk-UA"/>
        </w:rPr>
      </w:pPr>
      <w:r w:rsidRPr="00622B01">
        <w:rPr>
          <w:rStyle w:val="a4"/>
          <w:b/>
          <w:bCs/>
          <w:i w:val="0"/>
          <w:color w:val="000000"/>
          <w:lang w:val="uk-UA"/>
        </w:rPr>
        <w:t>1. Загальні положення</w:t>
      </w:r>
    </w:p>
    <w:p w:rsidR="00622B01" w:rsidRP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lang w:val="uk-UA"/>
        </w:rPr>
      </w:pPr>
      <w:r w:rsidRPr="00622B01">
        <w:rPr>
          <w:rStyle w:val="a4"/>
          <w:bCs/>
          <w:i w:val="0"/>
          <w:color w:val="000000"/>
          <w:lang w:val="uk-UA"/>
        </w:rPr>
        <w:t>1.1.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1.2. Типовими ознаками </w:t>
      </w:r>
      <w:proofErr w:type="gramStart"/>
      <w:r>
        <w:rPr>
          <w:rStyle w:val="a4"/>
          <w:bCs/>
          <w:i w:val="0"/>
          <w:color w:val="000000"/>
        </w:rPr>
        <w:t>бул</w:t>
      </w:r>
      <w:proofErr w:type="gramEnd"/>
      <w:r>
        <w:rPr>
          <w:rStyle w:val="a4"/>
          <w:bCs/>
          <w:i w:val="0"/>
          <w:color w:val="000000"/>
        </w:rPr>
        <w:t>інгу (цькування) є:</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систематичність (повторюваність) діяння;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наявність сторін – кривдник (булер), потерпілий (жертва </w:t>
      </w:r>
      <w:proofErr w:type="gramStart"/>
      <w:r>
        <w:rPr>
          <w:rStyle w:val="a4"/>
          <w:bCs/>
          <w:i w:val="0"/>
          <w:color w:val="000000"/>
        </w:rPr>
        <w:t>бул</w:t>
      </w:r>
      <w:proofErr w:type="gramEnd"/>
      <w:r>
        <w:rPr>
          <w:rStyle w:val="a4"/>
          <w:bCs/>
          <w:i w:val="0"/>
          <w:color w:val="000000"/>
        </w:rPr>
        <w:t>інгу), спостерігачі (за наявності);</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дії або бездіяльність кривдника, наслідком яких є заподіяння психічної та/або фізичної шкоди, приниження, страх, тривога, </w:t>
      </w:r>
      <w:proofErr w:type="gramStart"/>
      <w:r>
        <w:rPr>
          <w:rStyle w:val="a4"/>
          <w:bCs/>
          <w:i w:val="0"/>
          <w:color w:val="000000"/>
        </w:rPr>
        <w:t>п</w:t>
      </w:r>
      <w:proofErr w:type="gramEnd"/>
      <w:r>
        <w:rPr>
          <w:rStyle w:val="a4"/>
          <w:bCs/>
          <w:i w:val="0"/>
          <w:color w:val="000000"/>
        </w:rPr>
        <w:t>ідпорядкування потерпілого інтересам кривдника, та/або спричинення соціальної ізоляції потерпілого.</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lang w:val="uk-UA"/>
        </w:rPr>
      </w:pPr>
      <w:r>
        <w:rPr>
          <w:rStyle w:val="a4"/>
          <w:bCs/>
          <w:i w:val="0"/>
          <w:color w:val="000000"/>
        </w:rPr>
        <w:t xml:space="preserve">2. Повноваження керівника </w:t>
      </w:r>
      <w:r>
        <w:rPr>
          <w:rStyle w:val="a4"/>
          <w:bCs/>
          <w:i w:val="0"/>
          <w:color w:val="000000"/>
          <w:lang w:val="uk-UA"/>
        </w:rPr>
        <w:t>дошкільного навчального закладу (ясла-садок) №50 «</w:t>
      </w:r>
      <w:proofErr w:type="gramStart"/>
      <w:r>
        <w:rPr>
          <w:rStyle w:val="a4"/>
          <w:bCs/>
          <w:i w:val="0"/>
          <w:color w:val="000000"/>
          <w:lang w:val="uk-UA"/>
        </w:rPr>
        <w:t>Св</w:t>
      </w:r>
      <w:proofErr w:type="gramEnd"/>
      <w:r>
        <w:rPr>
          <w:rStyle w:val="a4"/>
          <w:bCs/>
          <w:i w:val="0"/>
          <w:color w:val="000000"/>
          <w:lang w:val="uk-UA"/>
        </w:rPr>
        <w:t>ітлофорчик</w:t>
      </w:r>
      <w:r>
        <w:rPr>
          <w:rStyle w:val="a4"/>
          <w:bCs/>
          <w:i w:val="0"/>
          <w:color w:val="000000"/>
        </w:rPr>
        <w:t>» та уповноважених ним осіб щодо запобігання та протидії булінгу (цькуванню)</w:t>
      </w:r>
      <w:r>
        <w:rPr>
          <w:rStyle w:val="a4"/>
          <w:bCs/>
          <w:i w:val="0"/>
          <w:color w:val="000000"/>
          <w:lang w:val="uk-UA"/>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2.1. Керівник </w:t>
      </w:r>
      <w:r>
        <w:rPr>
          <w:rStyle w:val="a4"/>
          <w:bCs/>
          <w:i w:val="0"/>
          <w:color w:val="000000"/>
          <w:lang w:val="uk-UA"/>
        </w:rPr>
        <w:t>дошкільного навчального закладу (ясла-садок) №50 «</w:t>
      </w:r>
      <w:proofErr w:type="gramStart"/>
      <w:r>
        <w:rPr>
          <w:rStyle w:val="a4"/>
          <w:bCs/>
          <w:i w:val="0"/>
          <w:color w:val="000000"/>
          <w:lang w:val="uk-UA"/>
        </w:rPr>
        <w:t>Св</w:t>
      </w:r>
      <w:proofErr w:type="gramEnd"/>
      <w:r>
        <w:rPr>
          <w:rStyle w:val="a4"/>
          <w:bCs/>
          <w:i w:val="0"/>
          <w:color w:val="000000"/>
          <w:lang w:val="uk-UA"/>
        </w:rPr>
        <w:t>ітлофорчик</w:t>
      </w:r>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здійснює контроль за виконанням плану заходів, спрямованих на запобігання та протидію </w:t>
      </w:r>
      <w:proofErr w:type="gramStart"/>
      <w:r>
        <w:rPr>
          <w:rStyle w:val="a4"/>
          <w:bCs/>
          <w:i w:val="0"/>
          <w:color w:val="000000"/>
        </w:rPr>
        <w:t>бул</w:t>
      </w:r>
      <w:proofErr w:type="gramEnd"/>
      <w:r>
        <w:rPr>
          <w:rStyle w:val="a4"/>
          <w:bCs/>
          <w:i w:val="0"/>
          <w:color w:val="000000"/>
        </w:rPr>
        <w:t>інгу (цькуванню) в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розглядає скарги про відмову у реагуванні на випадки </w:t>
      </w:r>
      <w:proofErr w:type="gramStart"/>
      <w:r>
        <w:rPr>
          <w:rStyle w:val="a4"/>
          <w:bCs/>
          <w:i w:val="0"/>
          <w:color w:val="000000"/>
        </w:rPr>
        <w:t>бул</w:t>
      </w:r>
      <w:proofErr w:type="gramEnd"/>
      <w:r>
        <w:rPr>
          <w:rStyle w:val="a4"/>
          <w:bCs/>
          <w:i w:val="0"/>
          <w:color w:val="000000"/>
        </w:rPr>
        <w:t>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забезпечує створення у закладі освіти безпечного освітнього середовища, вільного від насильства та </w:t>
      </w:r>
      <w:proofErr w:type="gramStart"/>
      <w:r>
        <w:rPr>
          <w:rStyle w:val="a4"/>
          <w:bCs/>
          <w:i w:val="0"/>
          <w:color w:val="000000"/>
        </w:rPr>
        <w:t>бул</w:t>
      </w:r>
      <w:proofErr w:type="gramEnd"/>
      <w:r>
        <w:rPr>
          <w:rStyle w:val="a4"/>
          <w:bCs/>
          <w:i w:val="0"/>
          <w:color w:val="000000"/>
        </w:rPr>
        <w:t>інгу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з урахуванням пропозицій територіальних органів (</w:t>
      </w:r>
      <w:proofErr w:type="gramStart"/>
      <w:r>
        <w:rPr>
          <w:rStyle w:val="a4"/>
          <w:bCs/>
          <w:i w:val="0"/>
          <w:color w:val="000000"/>
        </w:rPr>
        <w:t>п</w:t>
      </w:r>
      <w:proofErr w:type="gramEnd"/>
      <w:r>
        <w:rPr>
          <w:rStyle w:val="a4"/>
          <w:bCs/>
          <w:i w:val="0"/>
          <w:color w:val="000000"/>
        </w:rPr>
        <w:t xml:space="preserve">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w:t>
      </w:r>
      <w:proofErr w:type="gramStart"/>
      <w:r>
        <w:rPr>
          <w:rStyle w:val="a4"/>
          <w:bCs/>
          <w:i w:val="0"/>
          <w:color w:val="000000"/>
        </w:rPr>
        <w:t>соц</w:t>
      </w:r>
      <w:proofErr w:type="gramEnd"/>
      <w:r>
        <w:rPr>
          <w:rStyle w:val="a4"/>
          <w:bCs/>
          <w:i w:val="0"/>
          <w:color w:val="000000"/>
        </w:rPr>
        <w:t>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розглядає заяви про випадки </w:t>
      </w:r>
      <w:proofErr w:type="gramStart"/>
      <w:r>
        <w:rPr>
          <w:rStyle w:val="a4"/>
          <w:bCs/>
          <w:i w:val="0"/>
          <w:color w:val="000000"/>
        </w:rPr>
        <w:t>бул</w:t>
      </w:r>
      <w:proofErr w:type="gramEnd"/>
      <w:r>
        <w:rPr>
          <w:rStyle w:val="a4"/>
          <w:bCs/>
          <w:i w:val="0"/>
          <w:color w:val="000000"/>
        </w:rPr>
        <w:t>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повідомляє уповноваженим </w:t>
      </w:r>
      <w:proofErr w:type="gramStart"/>
      <w:r>
        <w:rPr>
          <w:rStyle w:val="a4"/>
          <w:bCs/>
          <w:i w:val="0"/>
          <w:color w:val="000000"/>
        </w:rPr>
        <w:t>п</w:t>
      </w:r>
      <w:proofErr w:type="gramEnd"/>
      <w:r>
        <w:rPr>
          <w:rStyle w:val="a4"/>
          <w:bCs/>
          <w:i w:val="0"/>
          <w:color w:val="000000"/>
        </w:rPr>
        <w:t>ідрозділам органів Національної поліції України та службі у справах дітей про випадки булінгу (цькування) в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2.2. Практичний психолог забезпечує виконання заходів для надання </w:t>
      </w:r>
      <w:proofErr w:type="gramStart"/>
      <w:r>
        <w:rPr>
          <w:rStyle w:val="a4"/>
          <w:bCs/>
          <w:i w:val="0"/>
          <w:color w:val="000000"/>
        </w:rPr>
        <w:t>соц</w:t>
      </w:r>
      <w:proofErr w:type="gramEnd"/>
      <w:r>
        <w:rPr>
          <w:rStyle w:val="a4"/>
          <w:bCs/>
          <w:i w:val="0"/>
          <w:color w:val="000000"/>
        </w:rPr>
        <w:t>іальних та психолого-педагогічних послуг здобувачам освіти, які вчинили булінг, стали його свідками або постраждали від булінгу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lastRenderedPageBreak/>
        <w:t>2.3. Вихователь-методист забезпечу</w:t>
      </w:r>
      <w:proofErr w:type="gramStart"/>
      <w:r>
        <w:rPr>
          <w:rStyle w:val="a4"/>
          <w:bCs/>
          <w:i w:val="0"/>
          <w:color w:val="000000"/>
        </w:rPr>
        <w:t>є:</w:t>
      </w:r>
      <w:proofErr w:type="gramEnd"/>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реалізацію просвітницького напрямку </w:t>
      </w:r>
      <w:proofErr w:type="gramStart"/>
      <w:r>
        <w:rPr>
          <w:rStyle w:val="a4"/>
          <w:bCs/>
          <w:i w:val="0"/>
          <w:color w:val="000000"/>
        </w:rPr>
        <w:t>вс</w:t>
      </w:r>
      <w:proofErr w:type="gramEnd"/>
      <w:r>
        <w:rPr>
          <w:rStyle w:val="a4"/>
          <w:bCs/>
          <w:i w:val="0"/>
          <w:color w:val="000000"/>
        </w:rPr>
        <w:t>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прозорість та інформаційну відкритість шляхом формування та оприлюднення на веб-сайті ЗДО №</w:t>
      </w:r>
      <w:r>
        <w:rPr>
          <w:rStyle w:val="a4"/>
          <w:bCs/>
          <w:i w:val="0"/>
          <w:color w:val="000000"/>
          <w:lang w:val="uk-UA"/>
        </w:rPr>
        <w:t>50</w:t>
      </w:r>
      <w:r>
        <w:rPr>
          <w:rStyle w:val="a4"/>
          <w:bCs/>
          <w:i w:val="0"/>
          <w:color w:val="000000"/>
        </w:rPr>
        <w:t>, розміщення в інформаційних куточках для батьків здобувачі</w:t>
      </w:r>
      <w:proofErr w:type="gramStart"/>
      <w:r>
        <w:rPr>
          <w:rStyle w:val="a4"/>
          <w:bCs/>
          <w:i w:val="0"/>
          <w:color w:val="000000"/>
        </w:rPr>
        <w:t>в</w:t>
      </w:r>
      <w:proofErr w:type="gramEnd"/>
      <w:r>
        <w:rPr>
          <w:rStyle w:val="a4"/>
          <w:bCs/>
          <w:i w:val="0"/>
          <w:color w:val="000000"/>
        </w:rPr>
        <w:t xml:space="preserve"> освіти інформацію та нормативно-правові акти з питань щодо протидії боулінгу;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план заходів, спрямованих на запобігання та протидію </w:t>
      </w:r>
      <w:proofErr w:type="gramStart"/>
      <w:r>
        <w:rPr>
          <w:rStyle w:val="a4"/>
          <w:bCs/>
          <w:i w:val="0"/>
          <w:color w:val="000000"/>
        </w:rPr>
        <w:t>бул</w:t>
      </w:r>
      <w:proofErr w:type="gramEnd"/>
      <w:r>
        <w:rPr>
          <w:rStyle w:val="a4"/>
          <w:bCs/>
          <w:i w:val="0"/>
          <w:color w:val="000000"/>
        </w:rPr>
        <w:t>інгу (цькуванню) в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порядок подання та розгляду (з дотриманням конфіденційності) заяв про випадки </w:t>
      </w:r>
      <w:proofErr w:type="gramStart"/>
      <w:r>
        <w:rPr>
          <w:rStyle w:val="a4"/>
          <w:bCs/>
          <w:i w:val="0"/>
          <w:color w:val="000000"/>
        </w:rPr>
        <w:t>бул</w:t>
      </w:r>
      <w:proofErr w:type="gramEnd"/>
      <w:r>
        <w:rPr>
          <w:rStyle w:val="a4"/>
          <w:bCs/>
          <w:i w:val="0"/>
          <w:color w:val="000000"/>
        </w:rPr>
        <w:t>інгу (цькування) в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порядок реагування на доведені випадки </w:t>
      </w:r>
      <w:proofErr w:type="gramStart"/>
      <w:r>
        <w:rPr>
          <w:rStyle w:val="a4"/>
          <w:bCs/>
          <w:i w:val="0"/>
          <w:color w:val="000000"/>
        </w:rPr>
        <w:t>бул</w:t>
      </w:r>
      <w:proofErr w:type="gramEnd"/>
      <w:r>
        <w:rPr>
          <w:rStyle w:val="a4"/>
          <w:bCs/>
          <w:i w:val="0"/>
          <w:color w:val="000000"/>
        </w:rPr>
        <w:t>інгу (цькування) в закладі освіти та відповідальність осіб, причетних до булінгу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правила поведінки здобувача освіти з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2.4. Педагогічні працівники ЗДО №</w:t>
      </w:r>
      <w:r>
        <w:rPr>
          <w:rStyle w:val="a4"/>
          <w:bCs/>
          <w:i w:val="0"/>
          <w:color w:val="000000"/>
          <w:lang w:val="uk-UA"/>
        </w:rPr>
        <w:t>50</w:t>
      </w:r>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забезпечують здобувачам освіти захист </w:t>
      </w:r>
      <w:proofErr w:type="gramStart"/>
      <w:r>
        <w:rPr>
          <w:rStyle w:val="a4"/>
          <w:bCs/>
          <w:i w:val="0"/>
          <w:color w:val="000000"/>
        </w:rPr>
        <w:t>п</w:t>
      </w:r>
      <w:proofErr w:type="gramEnd"/>
      <w:r>
        <w:rPr>
          <w:rStyle w:val="a4"/>
          <w:bCs/>
          <w:i w:val="0"/>
          <w:color w:val="000000"/>
        </w:rPr>
        <w:t>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повідомляють керівника ЗДО №</w:t>
      </w:r>
      <w:r>
        <w:rPr>
          <w:rStyle w:val="a4"/>
          <w:bCs/>
          <w:i w:val="0"/>
          <w:color w:val="000000"/>
          <w:lang w:val="uk-UA"/>
        </w:rPr>
        <w:t>50</w:t>
      </w:r>
      <w:r>
        <w:rPr>
          <w:rStyle w:val="a4"/>
          <w:bCs/>
          <w:i w:val="0"/>
          <w:color w:val="000000"/>
        </w:rPr>
        <w:t xml:space="preserve"> про факти </w:t>
      </w:r>
      <w:proofErr w:type="gramStart"/>
      <w:r>
        <w:rPr>
          <w:rStyle w:val="a4"/>
          <w:bCs/>
          <w:i w:val="0"/>
          <w:color w:val="000000"/>
        </w:rPr>
        <w:t>бул</w:t>
      </w:r>
      <w:proofErr w:type="gramEnd"/>
      <w:r>
        <w:rPr>
          <w:rStyle w:val="a4"/>
          <w:bCs/>
          <w:i w:val="0"/>
          <w:color w:val="000000"/>
        </w:rPr>
        <w:t>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сприяють керівництву закладу освіти у проведенні розслідування щодо випадків </w:t>
      </w:r>
      <w:proofErr w:type="gramStart"/>
      <w:r>
        <w:rPr>
          <w:rStyle w:val="a4"/>
          <w:bCs/>
          <w:i w:val="0"/>
          <w:color w:val="000000"/>
        </w:rPr>
        <w:t>бул</w:t>
      </w:r>
      <w:proofErr w:type="gramEnd"/>
      <w:r>
        <w:rPr>
          <w:rStyle w:val="a4"/>
          <w:bCs/>
          <w:i w:val="0"/>
          <w:color w:val="000000"/>
        </w:rPr>
        <w:t>інгу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виконують </w:t>
      </w:r>
      <w:proofErr w:type="gramStart"/>
      <w:r>
        <w:rPr>
          <w:rStyle w:val="a4"/>
          <w:bCs/>
          <w:i w:val="0"/>
          <w:color w:val="000000"/>
        </w:rPr>
        <w:t>р</w:t>
      </w:r>
      <w:proofErr w:type="gramEnd"/>
      <w:r>
        <w:rPr>
          <w:rStyle w:val="a4"/>
          <w:bCs/>
          <w:i w:val="0"/>
          <w:color w:val="000000"/>
        </w:rPr>
        <w:t>ішення та рекомендації комісії з розгляду випадків булінгу (цькування) в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lang w:val="uk-UA"/>
        </w:rPr>
      </w:pPr>
      <w:r>
        <w:rPr>
          <w:rStyle w:val="a4"/>
          <w:bCs/>
          <w:i w:val="0"/>
          <w:color w:val="000000"/>
        </w:rPr>
        <w:t xml:space="preserve">3. Діяльність Комісії з розгляду випадків </w:t>
      </w:r>
      <w:proofErr w:type="gramStart"/>
      <w:r>
        <w:rPr>
          <w:rStyle w:val="a4"/>
          <w:bCs/>
          <w:i w:val="0"/>
          <w:color w:val="000000"/>
        </w:rPr>
        <w:t>бул</w:t>
      </w:r>
      <w:proofErr w:type="gramEnd"/>
      <w:r>
        <w:rPr>
          <w:rStyle w:val="a4"/>
          <w:bCs/>
          <w:i w:val="0"/>
          <w:color w:val="000000"/>
        </w:rPr>
        <w:t>інгу (цькування) закладу  дошкільної освіти №</w:t>
      </w:r>
      <w:r>
        <w:rPr>
          <w:rStyle w:val="a4"/>
          <w:bCs/>
          <w:i w:val="0"/>
          <w:color w:val="000000"/>
          <w:lang w:val="uk-UA"/>
        </w:rPr>
        <w:t>50:</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lang w:val="uk-UA"/>
        </w:rPr>
      </w:pPr>
      <w:r>
        <w:rPr>
          <w:rStyle w:val="a4"/>
          <w:bCs/>
          <w:i w:val="0"/>
          <w:color w:val="000000"/>
          <w:lang w:val="uk-UA"/>
        </w:rPr>
        <w:t>3.1. Комісія з розгляду випадків булінгу (цькування) дошкільного навчального закладу №50 (далі – Комісія) створюється наказом керівника дошкільного навчального закладу (ясла-садок) комбінованого типу №50 «Світлофорчик» та скликається для прийняття рішення за результатами розслідування про факти булінгу (цькування).</w:t>
      </w:r>
    </w:p>
    <w:p w:rsidR="00622B01" w:rsidRP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lang w:val="uk-UA"/>
        </w:rPr>
      </w:pPr>
      <w:r w:rsidRPr="00622B01">
        <w:rPr>
          <w:rStyle w:val="a4"/>
          <w:bCs/>
          <w:i w:val="0"/>
          <w:color w:val="000000"/>
          <w:lang w:val="uk-UA"/>
        </w:rPr>
        <w:t>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3.3. </w:t>
      </w:r>
      <w:proofErr w:type="gramStart"/>
      <w:r>
        <w:rPr>
          <w:rStyle w:val="a4"/>
          <w:bCs/>
          <w:i w:val="0"/>
          <w:color w:val="000000"/>
        </w:rPr>
        <w:t>До</w:t>
      </w:r>
      <w:proofErr w:type="gramEnd"/>
      <w:r>
        <w:rPr>
          <w:rStyle w:val="a4"/>
          <w:bCs/>
          <w:i w:val="0"/>
          <w:color w:val="000000"/>
        </w:rPr>
        <w:t xml:space="preserve"> </w:t>
      </w:r>
      <w:proofErr w:type="gramStart"/>
      <w:r>
        <w:rPr>
          <w:rStyle w:val="a4"/>
          <w:bCs/>
          <w:i w:val="0"/>
          <w:color w:val="000000"/>
        </w:rPr>
        <w:t>складу</w:t>
      </w:r>
      <w:proofErr w:type="gramEnd"/>
      <w:r>
        <w:rPr>
          <w:rStyle w:val="a4"/>
          <w:bCs/>
          <w:i w:val="0"/>
          <w:color w:val="000000"/>
        </w:rPr>
        <w:t xml:space="preserve"> Комісії можуть входити керівник закладу, педагогічні працівники, (у тому числі практичний психолог), батьки постраждалого та булера та інші заінтересовані особи.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3.4. Комісія діє відповідно до Порядку подання та розгляду (з дотриманням конфеденційності) заяв про випадки </w:t>
      </w:r>
      <w:proofErr w:type="gramStart"/>
      <w:r>
        <w:rPr>
          <w:rStyle w:val="a4"/>
          <w:bCs/>
          <w:i w:val="0"/>
          <w:color w:val="000000"/>
        </w:rPr>
        <w:t>бул</w:t>
      </w:r>
      <w:proofErr w:type="gramEnd"/>
      <w:r>
        <w:rPr>
          <w:rStyle w:val="a4"/>
          <w:bCs/>
          <w:i w:val="0"/>
          <w:color w:val="000000"/>
        </w:rPr>
        <w:t>інгу (цькування) в ЗДО №</w:t>
      </w:r>
      <w:r>
        <w:rPr>
          <w:rStyle w:val="a4"/>
          <w:bCs/>
          <w:i w:val="0"/>
          <w:color w:val="000000"/>
          <w:lang w:val="uk-UA"/>
        </w:rPr>
        <w:t>50</w:t>
      </w:r>
      <w:r>
        <w:rPr>
          <w:rStyle w:val="a4"/>
          <w:bCs/>
          <w:i w:val="0"/>
          <w:color w:val="000000"/>
        </w:rPr>
        <w:t>, Порядку реагування на доведені випадки булінгу (цькування) в ЗДО №</w:t>
      </w:r>
      <w:r>
        <w:rPr>
          <w:rStyle w:val="a4"/>
          <w:bCs/>
          <w:i w:val="0"/>
          <w:color w:val="000000"/>
          <w:lang w:val="uk-UA"/>
        </w:rPr>
        <w:t>50</w:t>
      </w:r>
      <w:r>
        <w:rPr>
          <w:rStyle w:val="a4"/>
          <w:bCs/>
          <w:i w:val="0"/>
          <w:color w:val="000000"/>
        </w:rPr>
        <w:t xml:space="preserve"> та відповідальність осіб, причетних до булінку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3.5. Засідання Комісії скликається керівником ЗДО №</w:t>
      </w:r>
      <w:r>
        <w:rPr>
          <w:rStyle w:val="a4"/>
          <w:bCs/>
          <w:i w:val="0"/>
          <w:color w:val="000000"/>
          <w:lang w:val="uk-UA"/>
        </w:rPr>
        <w:t>50</w:t>
      </w:r>
      <w:r>
        <w:rPr>
          <w:rStyle w:val="a4"/>
          <w:bCs/>
          <w:i w:val="0"/>
          <w:color w:val="000000"/>
        </w:rPr>
        <w:t xml:space="preserve">, для розгляду та неупередженого з’ясування обставин випадків </w:t>
      </w:r>
      <w:proofErr w:type="gramStart"/>
      <w:r>
        <w:rPr>
          <w:rStyle w:val="a4"/>
          <w:bCs/>
          <w:i w:val="0"/>
          <w:color w:val="000000"/>
        </w:rPr>
        <w:t>бул</w:t>
      </w:r>
      <w:proofErr w:type="gramEnd"/>
      <w:r>
        <w:rPr>
          <w:rStyle w:val="a4"/>
          <w:bCs/>
          <w:i w:val="0"/>
          <w:color w:val="000000"/>
        </w:rPr>
        <w:t>інгу (цькування) в ЗДО №</w:t>
      </w:r>
      <w:r>
        <w:rPr>
          <w:rStyle w:val="a4"/>
          <w:bCs/>
          <w:i w:val="0"/>
          <w:color w:val="000000"/>
          <w:lang w:val="uk-UA"/>
        </w:rPr>
        <w:t>50</w:t>
      </w:r>
      <w:r>
        <w:rPr>
          <w:rStyle w:val="a4"/>
          <w:bCs/>
          <w:i w:val="0"/>
          <w:color w:val="000000"/>
        </w:rPr>
        <w:t>, відповідно до заяв, що надійшли.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lastRenderedPageBreak/>
        <w:t xml:space="preserve">3.6. У разі, якщо Комісія не кваліфікує випадок як </w:t>
      </w:r>
      <w:proofErr w:type="gramStart"/>
      <w:r>
        <w:rPr>
          <w:rStyle w:val="a4"/>
          <w:bCs/>
          <w:i w:val="0"/>
          <w:color w:val="000000"/>
        </w:rPr>
        <w:t>бул</w:t>
      </w:r>
      <w:proofErr w:type="gramEnd"/>
      <w:r>
        <w:rPr>
          <w:rStyle w:val="a4"/>
          <w:bCs/>
          <w:i w:val="0"/>
          <w:color w:val="000000"/>
        </w:rPr>
        <w:t>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3.7. </w:t>
      </w:r>
      <w:proofErr w:type="gramStart"/>
      <w:r>
        <w:rPr>
          <w:rStyle w:val="a4"/>
          <w:bCs/>
          <w:i w:val="0"/>
          <w:color w:val="000000"/>
        </w:rPr>
        <w:t>Р</w:t>
      </w:r>
      <w:proofErr w:type="gramEnd"/>
      <w:r>
        <w:rPr>
          <w:rStyle w:val="a4"/>
          <w:bCs/>
          <w:i w:val="0"/>
          <w:color w:val="000000"/>
        </w:rPr>
        <w:t>ішення Комісії реєструються в окремому журналі, зберігаються в паперовому вигляді з оригіналами підписів всіх членів Комісії.</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3.8. Потерпілий чи його/її представник також можуть звертатися відразу до уповноважених </w:t>
      </w:r>
      <w:proofErr w:type="gramStart"/>
      <w:r>
        <w:rPr>
          <w:rStyle w:val="a4"/>
          <w:bCs/>
          <w:i w:val="0"/>
          <w:color w:val="000000"/>
        </w:rPr>
        <w:t>п</w:t>
      </w:r>
      <w:proofErr w:type="gramEnd"/>
      <w:r>
        <w:rPr>
          <w:rStyle w:val="a4"/>
          <w:bCs/>
          <w:i w:val="0"/>
          <w:color w:val="000000"/>
        </w:rPr>
        <w:t>ідрозділів органів Національної поліції України (ювенальна поліція) та Служб у справах дітей з повідомленням про випадки булінгу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4. Порядок подання та розгляду (з дотриманням конфеденційності) заяв про випадки </w:t>
      </w:r>
      <w:proofErr w:type="gramStart"/>
      <w:r>
        <w:rPr>
          <w:rStyle w:val="a4"/>
          <w:bCs/>
          <w:i w:val="0"/>
          <w:color w:val="000000"/>
        </w:rPr>
        <w:t>бул</w:t>
      </w:r>
      <w:proofErr w:type="gramEnd"/>
      <w:r>
        <w:rPr>
          <w:rStyle w:val="a4"/>
          <w:bCs/>
          <w:i w:val="0"/>
          <w:color w:val="000000"/>
        </w:rPr>
        <w:t>інгу (цькування) в закладі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Учасники освітнього процесу подають заяву керівнику закладу освіти про випадки </w:t>
      </w:r>
      <w:proofErr w:type="gramStart"/>
      <w:r>
        <w:rPr>
          <w:rStyle w:val="a4"/>
          <w:bCs/>
          <w:i w:val="0"/>
          <w:color w:val="000000"/>
        </w:rPr>
        <w:t>бул</w:t>
      </w:r>
      <w:proofErr w:type="gramEnd"/>
      <w:r>
        <w:rPr>
          <w:rStyle w:val="a4"/>
          <w:bCs/>
          <w:i w:val="0"/>
          <w:color w:val="000000"/>
        </w:rPr>
        <w:t>інгу по відношенню до дитини або будь-якого іншого учасника освітнього процесу.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Керівник закладу освіти розглядає заяву в день її подання та видає </w:t>
      </w:r>
      <w:proofErr w:type="gramStart"/>
      <w:r>
        <w:rPr>
          <w:rStyle w:val="a4"/>
          <w:bCs/>
          <w:i w:val="0"/>
          <w:color w:val="000000"/>
        </w:rPr>
        <w:t>р</w:t>
      </w:r>
      <w:proofErr w:type="gramEnd"/>
      <w:r>
        <w:rPr>
          <w:rStyle w:val="a4"/>
          <w:bCs/>
          <w:i w:val="0"/>
          <w:color w:val="000000"/>
        </w:rPr>
        <w:t>ішення про проведення розслідування.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Проводиться повне та неупереджене розслідування щодо випадків </w:t>
      </w:r>
      <w:proofErr w:type="gramStart"/>
      <w:r>
        <w:rPr>
          <w:rStyle w:val="a4"/>
          <w:bCs/>
          <w:i w:val="0"/>
          <w:color w:val="000000"/>
        </w:rPr>
        <w:t>бул</w:t>
      </w:r>
      <w:proofErr w:type="gramEnd"/>
      <w:r>
        <w:rPr>
          <w:rStyle w:val="a4"/>
          <w:bCs/>
          <w:i w:val="0"/>
          <w:color w:val="000000"/>
        </w:rPr>
        <w:t>інгу (цькування) з залученням осіб від яких отримали інформацію.</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Керівник закладу освіти для прийняття </w:t>
      </w:r>
      <w:proofErr w:type="gramStart"/>
      <w:r>
        <w:rPr>
          <w:rStyle w:val="a4"/>
          <w:bCs/>
          <w:i w:val="0"/>
          <w:color w:val="000000"/>
        </w:rPr>
        <w:t>р</w:t>
      </w:r>
      <w:proofErr w:type="gramEnd"/>
      <w:r>
        <w:rPr>
          <w:rStyle w:val="a4"/>
          <w:bCs/>
          <w:i w:val="0"/>
          <w:color w:val="000000"/>
        </w:rPr>
        <w:t>ішення за результатами розслідування створює наказом комісію з розгляду випадків булінгу (цькування) та скликає засідання для прийняття рішення за результатами розслідування та виконання відповідних заходів реагування.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proofErr w:type="gramStart"/>
      <w:r>
        <w:rPr>
          <w:rStyle w:val="a4"/>
          <w:bCs/>
          <w:i w:val="0"/>
          <w:color w:val="000000"/>
        </w:rPr>
        <w:t>Р</w:t>
      </w:r>
      <w:proofErr w:type="gramEnd"/>
      <w:r>
        <w:rPr>
          <w:rStyle w:val="a4"/>
          <w:bCs/>
          <w:i w:val="0"/>
          <w:color w:val="000000"/>
        </w:rPr>
        <w:t>ішення Комісії реєструється в окремому журналі, зберігається в паперовому вигляді з оригіналами підписів всіх членів Комісії.</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Потерпілий чи його/її представник також можуть звернутися відразу до уповноважених </w:t>
      </w:r>
      <w:proofErr w:type="gramStart"/>
      <w:r>
        <w:rPr>
          <w:rStyle w:val="a4"/>
          <w:bCs/>
          <w:i w:val="0"/>
          <w:color w:val="000000"/>
        </w:rPr>
        <w:t>п</w:t>
      </w:r>
      <w:proofErr w:type="gramEnd"/>
      <w:r>
        <w:rPr>
          <w:rStyle w:val="a4"/>
          <w:bCs/>
          <w:i w:val="0"/>
          <w:color w:val="000000"/>
        </w:rPr>
        <w:t>ідрозділів органів Національної поліції України (ювенальна поліція) та Служби у справах дітей.</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5. Порядок реагування на доведені випадки </w:t>
      </w:r>
      <w:proofErr w:type="gramStart"/>
      <w:r>
        <w:rPr>
          <w:rStyle w:val="a4"/>
          <w:bCs/>
          <w:i w:val="0"/>
          <w:color w:val="000000"/>
        </w:rPr>
        <w:t>бул</w:t>
      </w:r>
      <w:proofErr w:type="gramEnd"/>
      <w:r>
        <w:rPr>
          <w:rStyle w:val="a4"/>
          <w:bCs/>
          <w:i w:val="0"/>
          <w:color w:val="000000"/>
        </w:rPr>
        <w:t>інгу (цькування) в закладі освіти та відповідальність осіб, причених до булінку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В разі </w:t>
      </w:r>
      <w:proofErr w:type="gramStart"/>
      <w:r>
        <w:rPr>
          <w:rStyle w:val="a4"/>
          <w:bCs/>
          <w:i w:val="0"/>
          <w:color w:val="000000"/>
        </w:rPr>
        <w:t>п</w:t>
      </w:r>
      <w:proofErr w:type="gramEnd"/>
      <w:r>
        <w:rPr>
          <w:rStyle w:val="a4"/>
          <w:bCs/>
          <w:i w:val="0"/>
          <w:color w:val="000000"/>
        </w:rPr>
        <w:t>ідтвердження факту вчинення булінгу (цькування), за результатами розслідування та висновків Комісії, повідомляються уповноважені підрозділи органів Національної поліції України та служби у справах дітей про випадки булінгу (цькування) в ЗДО №</w:t>
      </w:r>
      <w:r>
        <w:rPr>
          <w:rStyle w:val="a4"/>
          <w:bCs/>
          <w:i w:val="0"/>
          <w:color w:val="000000"/>
          <w:lang w:val="uk-UA"/>
        </w:rPr>
        <w:t>50</w:t>
      </w:r>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Виконується </w:t>
      </w:r>
      <w:proofErr w:type="gramStart"/>
      <w:r>
        <w:rPr>
          <w:rStyle w:val="a4"/>
          <w:bCs/>
          <w:i w:val="0"/>
          <w:color w:val="000000"/>
        </w:rPr>
        <w:t>р</w:t>
      </w:r>
      <w:proofErr w:type="gramEnd"/>
      <w:r>
        <w:rPr>
          <w:rStyle w:val="a4"/>
          <w:bCs/>
          <w:i w:val="0"/>
          <w:color w:val="000000"/>
        </w:rPr>
        <w:t xml:space="preserve">ішення та рекомендації Комісії в ЗДО № </w:t>
      </w:r>
      <w:r>
        <w:rPr>
          <w:rStyle w:val="a4"/>
          <w:bCs/>
          <w:i w:val="0"/>
          <w:color w:val="000000"/>
          <w:lang w:val="uk-UA"/>
        </w:rPr>
        <w:t>50</w:t>
      </w:r>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Надаються </w:t>
      </w:r>
      <w:proofErr w:type="gramStart"/>
      <w:r>
        <w:rPr>
          <w:rStyle w:val="a4"/>
          <w:bCs/>
          <w:i w:val="0"/>
          <w:color w:val="000000"/>
        </w:rPr>
        <w:t>соц</w:t>
      </w:r>
      <w:proofErr w:type="gramEnd"/>
      <w:r>
        <w:rPr>
          <w:rStyle w:val="a4"/>
          <w:bCs/>
          <w:i w:val="0"/>
          <w:color w:val="000000"/>
        </w:rPr>
        <w:t>іальні та психолого-педагогічні послуги здобувачам освіти, які вчинили булінг, стали його свідками або постраждали від булінгу.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Керівником  </w:t>
      </w:r>
      <w:r>
        <w:rPr>
          <w:rStyle w:val="a4"/>
          <w:bCs/>
          <w:i w:val="0"/>
          <w:color w:val="000000"/>
          <w:lang w:val="uk-UA"/>
        </w:rPr>
        <w:t>дошкільного навчального закладу (ясла-садок) №50 «</w:t>
      </w:r>
      <w:proofErr w:type="gramStart"/>
      <w:r>
        <w:rPr>
          <w:rStyle w:val="a4"/>
          <w:bCs/>
          <w:i w:val="0"/>
          <w:color w:val="000000"/>
          <w:lang w:val="uk-UA"/>
        </w:rPr>
        <w:t>Св</w:t>
      </w:r>
      <w:proofErr w:type="gramEnd"/>
      <w:r>
        <w:rPr>
          <w:rStyle w:val="a4"/>
          <w:bCs/>
          <w:i w:val="0"/>
          <w:color w:val="000000"/>
          <w:lang w:val="uk-UA"/>
        </w:rPr>
        <w:t>ітлофорчик</w:t>
      </w:r>
      <w:r>
        <w:rPr>
          <w:rStyle w:val="a4"/>
          <w:bCs/>
          <w:i w:val="0"/>
          <w:color w:val="000000"/>
        </w:rPr>
        <w:t>»</w:t>
      </w:r>
      <w:r>
        <w:rPr>
          <w:rStyle w:val="a4"/>
          <w:bCs/>
          <w:i w:val="0"/>
          <w:color w:val="000000"/>
          <w:lang w:val="uk-UA"/>
        </w:rPr>
        <w:t xml:space="preserve"> </w:t>
      </w:r>
      <w:r>
        <w:rPr>
          <w:rStyle w:val="a4"/>
          <w:bCs/>
          <w:i w:val="0"/>
          <w:color w:val="000000"/>
        </w:rPr>
        <w:t>або уповноважені ним особи відповідно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 в ЗДО №</w:t>
      </w:r>
      <w:r>
        <w:rPr>
          <w:rStyle w:val="a4"/>
          <w:bCs/>
          <w:i w:val="0"/>
          <w:color w:val="000000"/>
          <w:lang w:val="uk-UA"/>
        </w:rPr>
        <w:t>50</w:t>
      </w:r>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6. Права та обов’язки учасників освітнього процесу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6.1. Здобувачі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6.1.1. мають право </w:t>
      </w:r>
      <w:proofErr w:type="gramStart"/>
      <w:r>
        <w:rPr>
          <w:rStyle w:val="a4"/>
          <w:bCs/>
          <w:i w:val="0"/>
          <w:color w:val="000000"/>
        </w:rPr>
        <w:t>на</w:t>
      </w:r>
      <w:proofErr w:type="gramEnd"/>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повагу людської гідності;</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захист </w:t>
      </w:r>
      <w:proofErr w:type="gramStart"/>
      <w:r>
        <w:rPr>
          <w:rStyle w:val="a4"/>
          <w:bCs/>
          <w:i w:val="0"/>
          <w:color w:val="000000"/>
        </w:rPr>
        <w:t>п</w:t>
      </w:r>
      <w:proofErr w:type="gramEnd"/>
      <w:r>
        <w:rPr>
          <w:rStyle w:val="a4"/>
          <w:bCs/>
          <w:i w:val="0"/>
          <w:color w:val="000000"/>
        </w:rPr>
        <w:t>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отримання </w:t>
      </w:r>
      <w:proofErr w:type="gramStart"/>
      <w:r>
        <w:rPr>
          <w:rStyle w:val="a4"/>
          <w:bCs/>
          <w:i w:val="0"/>
          <w:color w:val="000000"/>
        </w:rPr>
        <w:t>соц</w:t>
      </w:r>
      <w:proofErr w:type="gramEnd"/>
      <w:r>
        <w:rPr>
          <w:rStyle w:val="a4"/>
          <w:bCs/>
          <w:i w:val="0"/>
          <w:color w:val="000000"/>
        </w:rPr>
        <w:t>іальних та психолого-педагогічних послуг як особа, яка постраждала від булінгу (цькування), стала його свідком або вчинила булінг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lastRenderedPageBreak/>
        <w:t>6.1.2. зобов’язані:</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поважати гідність, права, свободи та законні інтереси </w:t>
      </w:r>
      <w:proofErr w:type="gramStart"/>
      <w:r>
        <w:rPr>
          <w:rStyle w:val="a4"/>
          <w:bCs/>
          <w:i w:val="0"/>
          <w:color w:val="000000"/>
        </w:rPr>
        <w:t>вс</w:t>
      </w:r>
      <w:proofErr w:type="gramEnd"/>
      <w:r>
        <w:rPr>
          <w:rStyle w:val="a4"/>
          <w:bCs/>
          <w:i w:val="0"/>
          <w:color w:val="000000"/>
        </w:rPr>
        <w:t>іх учасників освітнього процесу, дотримуватися етичних норм;</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відповідально та дбайливо ставитися до власного здоров’я, здоров’я оточуючих, довкілля.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6.2. Працівники, які залучаються до освітнього процесу: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6.2.1. мають право </w:t>
      </w:r>
      <w:proofErr w:type="gramStart"/>
      <w:r>
        <w:rPr>
          <w:rStyle w:val="a4"/>
          <w:bCs/>
          <w:i w:val="0"/>
          <w:color w:val="000000"/>
        </w:rPr>
        <w:t>на</w:t>
      </w:r>
      <w:proofErr w:type="gramEnd"/>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захист </w:t>
      </w:r>
      <w:proofErr w:type="gramStart"/>
      <w:r>
        <w:rPr>
          <w:rStyle w:val="a4"/>
          <w:bCs/>
          <w:i w:val="0"/>
          <w:color w:val="000000"/>
        </w:rPr>
        <w:t>п</w:t>
      </w:r>
      <w:proofErr w:type="gramEnd"/>
      <w:r>
        <w:rPr>
          <w:rStyle w:val="a4"/>
          <w:bCs/>
          <w:i w:val="0"/>
          <w:color w:val="000000"/>
        </w:rPr>
        <w:t>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6.2.2. зобов’язані:</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повідомляти керівника ЗДО №</w:t>
      </w:r>
      <w:r>
        <w:rPr>
          <w:rStyle w:val="a4"/>
          <w:bCs/>
          <w:i w:val="0"/>
          <w:color w:val="000000"/>
          <w:lang w:val="uk-UA"/>
        </w:rPr>
        <w:t>50</w:t>
      </w:r>
      <w:r>
        <w:rPr>
          <w:rStyle w:val="a4"/>
          <w:bCs/>
          <w:i w:val="0"/>
          <w:color w:val="000000"/>
        </w:rPr>
        <w:t xml:space="preserve">, про факти </w:t>
      </w:r>
      <w:proofErr w:type="gramStart"/>
      <w:r>
        <w:rPr>
          <w:rStyle w:val="a4"/>
          <w:bCs/>
          <w:i w:val="0"/>
          <w:color w:val="000000"/>
        </w:rPr>
        <w:t>бул</w:t>
      </w:r>
      <w:proofErr w:type="gramEnd"/>
      <w:r>
        <w:rPr>
          <w:rStyle w:val="a4"/>
          <w:bCs/>
          <w:i w:val="0"/>
          <w:color w:val="000000"/>
        </w:rPr>
        <w:t>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6.3. Батьки здобувачів освіти:</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6.3.1. мають право </w:t>
      </w:r>
      <w:proofErr w:type="gramStart"/>
      <w:r>
        <w:rPr>
          <w:rStyle w:val="a4"/>
          <w:bCs/>
          <w:i w:val="0"/>
          <w:color w:val="000000"/>
        </w:rPr>
        <w:t>на</w:t>
      </w:r>
      <w:proofErr w:type="gramEnd"/>
      <w:r>
        <w:rPr>
          <w:rStyle w:val="a4"/>
          <w:bCs/>
          <w:i w:val="0"/>
          <w:color w:val="000000"/>
        </w:rPr>
        <w:t>:</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отримувати інформацію про діяльність ЗДО №</w:t>
      </w:r>
      <w:r>
        <w:rPr>
          <w:rStyle w:val="a4"/>
          <w:bCs/>
          <w:i w:val="0"/>
          <w:color w:val="000000"/>
          <w:lang w:val="uk-UA"/>
        </w:rPr>
        <w:t>50</w:t>
      </w:r>
      <w:r>
        <w:rPr>
          <w:rStyle w:val="a4"/>
          <w:bCs/>
          <w:i w:val="0"/>
          <w:color w:val="000000"/>
        </w:rPr>
        <w:t xml:space="preserve">, у тому числі – щодо надання </w:t>
      </w:r>
      <w:proofErr w:type="gramStart"/>
      <w:r>
        <w:rPr>
          <w:rStyle w:val="a4"/>
          <w:bCs/>
          <w:i w:val="0"/>
          <w:color w:val="000000"/>
        </w:rPr>
        <w:t>соц</w:t>
      </w:r>
      <w:proofErr w:type="gramEnd"/>
      <w:r>
        <w:rPr>
          <w:rStyle w:val="a4"/>
          <w:bCs/>
          <w:i w:val="0"/>
          <w:color w:val="000000"/>
        </w:rPr>
        <w:t>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подавати керівнику ЗДО №</w:t>
      </w:r>
      <w:r>
        <w:rPr>
          <w:rStyle w:val="a4"/>
          <w:bCs/>
          <w:i w:val="0"/>
          <w:color w:val="000000"/>
          <w:lang w:val="uk-UA"/>
        </w:rPr>
        <w:t>50</w:t>
      </w:r>
      <w:r>
        <w:rPr>
          <w:rStyle w:val="a4"/>
          <w:bCs/>
          <w:i w:val="0"/>
          <w:color w:val="000000"/>
        </w:rPr>
        <w:t xml:space="preserve">, або засновнику закладу освіти заяву про випадки </w:t>
      </w:r>
      <w:proofErr w:type="gramStart"/>
      <w:r>
        <w:rPr>
          <w:rStyle w:val="a4"/>
          <w:bCs/>
          <w:i w:val="0"/>
          <w:color w:val="000000"/>
        </w:rPr>
        <w:t>бул</w:t>
      </w:r>
      <w:proofErr w:type="gramEnd"/>
      <w:r>
        <w:rPr>
          <w:rStyle w:val="a4"/>
          <w:bCs/>
          <w:i w:val="0"/>
          <w:color w:val="000000"/>
        </w:rPr>
        <w:t>інгу (цькування) стосовно дитини або будь-якого іншого учасника освітнього процесу;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вимагати повного та неупередженого розслідування випадків </w:t>
      </w:r>
      <w:proofErr w:type="gramStart"/>
      <w:r>
        <w:rPr>
          <w:rStyle w:val="a4"/>
          <w:bCs/>
          <w:i w:val="0"/>
          <w:color w:val="000000"/>
        </w:rPr>
        <w:t>бул</w:t>
      </w:r>
      <w:proofErr w:type="gramEnd"/>
      <w:r>
        <w:rPr>
          <w:rStyle w:val="a4"/>
          <w:bCs/>
          <w:i w:val="0"/>
          <w:color w:val="000000"/>
        </w:rPr>
        <w:t>інгу (цькування) стосовно дитини або будь-якого іншого учасника освітнього процесу.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6.3.2. зобов’язані:</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виховувати у дітей повагу до гідності, прав, свобод і законних інтересів людини, законі</w:t>
      </w:r>
      <w:proofErr w:type="gramStart"/>
      <w:r>
        <w:rPr>
          <w:rStyle w:val="a4"/>
          <w:bCs/>
          <w:i w:val="0"/>
          <w:color w:val="000000"/>
        </w:rPr>
        <w:t>в</w:t>
      </w:r>
      <w:proofErr w:type="gramEnd"/>
      <w:r>
        <w:rPr>
          <w:rStyle w:val="a4"/>
          <w:bCs/>
          <w:i w:val="0"/>
          <w:color w:val="000000"/>
        </w:rPr>
        <w:t xml:space="preserve"> та етичних норм, відповідальне ставлення до власного здоров’я, здоров’я оточуючих і довкілля;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поважати гідність, права, свободи і законні інтереси дитини та інших учасників освітнього процесу;</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дбати про фізичне і психічне здоров’я дитини, сприяти розвитку її здібностей, формувати навички </w:t>
      </w:r>
      <w:proofErr w:type="gramStart"/>
      <w:r>
        <w:rPr>
          <w:rStyle w:val="a4"/>
          <w:bCs/>
          <w:i w:val="0"/>
          <w:color w:val="000000"/>
        </w:rPr>
        <w:t>здорового</w:t>
      </w:r>
      <w:proofErr w:type="gramEnd"/>
      <w:r>
        <w:rPr>
          <w:rStyle w:val="a4"/>
          <w:bCs/>
          <w:i w:val="0"/>
          <w:color w:val="000000"/>
        </w:rPr>
        <w:t xml:space="preserve"> способу життя;</w:t>
      </w:r>
    </w:p>
    <w:p w:rsidR="00622B01" w:rsidRDefault="00622B01" w:rsidP="00622B01">
      <w:pPr>
        <w:pStyle w:val="a3"/>
        <w:shd w:val="clear" w:color="auto" w:fill="FFFFFF"/>
        <w:spacing w:before="75" w:beforeAutospacing="0" w:after="0" w:afterAutospacing="0"/>
        <w:ind w:firstLine="225"/>
        <w:jc w:val="both"/>
        <w:rPr>
          <w:rFonts w:ascii="Verdana" w:hAnsi="Verdana"/>
          <w:color w:val="030303"/>
          <w:sz w:val="18"/>
          <w:szCs w:val="18"/>
        </w:rPr>
      </w:pPr>
      <w:r>
        <w:rPr>
          <w:rStyle w:val="a4"/>
          <w:bCs/>
          <w:i w:val="0"/>
          <w:color w:val="000000"/>
        </w:rPr>
        <w:t xml:space="preserve">-     формувати у дитини культуру діалогу, культуру життя у взаєморозумінні, мирі та злагоді між усіма народами, етнічними, національними, </w:t>
      </w:r>
      <w:proofErr w:type="gramStart"/>
      <w:r>
        <w:rPr>
          <w:rStyle w:val="a4"/>
          <w:bCs/>
          <w:i w:val="0"/>
          <w:color w:val="000000"/>
        </w:rPr>
        <w:t>рел</w:t>
      </w:r>
      <w:proofErr w:type="gramEnd"/>
      <w:r>
        <w:rPr>
          <w:rStyle w:val="a4"/>
          <w:bCs/>
          <w:i w:val="0"/>
          <w:color w:val="000000"/>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22B01" w:rsidRDefault="00622B01" w:rsidP="00622B01">
      <w:pPr>
        <w:pStyle w:val="a3"/>
        <w:shd w:val="clear" w:color="auto" w:fill="FFFFFF"/>
        <w:spacing w:before="0" w:beforeAutospacing="0" w:after="0" w:afterAutospacing="0"/>
        <w:ind w:firstLine="225"/>
        <w:jc w:val="both"/>
        <w:rPr>
          <w:rFonts w:ascii="Verdana" w:hAnsi="Verdana"/>
          <w:color w:val="030303"/>
          <w:sz w:val="18"/>
          <w:szCs w:val="18"/>
        </w:rPr>
      </w:pPr>
      <w:r>
        <w:rPr>
          <w:rStyle w:val="a4"/>
          <w:bCs/>
          <w:i w:val="0"/>
          <w:color w:val="000000"/>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22B01" w:rsidRDefault="00622B01" w:rsidP="00622B01">
      <w:pPr>
        <w:pStyle w:val="a3"/>
        <w:shd w:val="clear" w:color="auto" w:fill="FFFFFF"/>
        <w:spacing w:before="0" w:beforeAutospacing="0" w:after="0" w:afterAutospacing="0"/>
        <w:ind w:firstLine="225"/>
        <w:jc w:val="both"/>
        <w:rPr>
          <w:rFonts w:ascii="Verdana" w:hAnsi="Verdana"/>
          <w:color w:val="030303"/>
          <w:sz w:val="18"/>
          <w:szCs w:val="18"/>
        </w:rPr>
      </w:pPr>
      <w:r>
        <w:rPr>
          <w:rStyle w:val="a4"/>
          <w:bCs/>
          <w:i w:val="0"/>
          <w:color w:val="000000"/>
        </w:rPr>
        <w:t>-     сприяти керівнику ЗДО №</w:t>
      </w:r>
      <w:r>
        <w:rPr>
          <w:rStyle w:val="a4"/>
          <w:bCs/>
          <w:i w:val="0"/>
          <w:color w:val="000000"/>
          <w:lang w:val="uk-UA"/>
        </w:rPr>
        <w:t>50</w:t>
      </w:r>
      <w:r>
        <w:rPr>
          <w:rStyle w:val="a4"/>
          <w:bCs/>
          <w:i w:val="0"/>
          <w:color w:val="000000"/>
        </w:rPr>
        <w:t xml:space="preserve"> у проведенні розслідування щодо випадків </w:t>
      </w:r>
      <w:proofErr w:type="gramStart"/>
      <w:r>
        <w:rPr>
          <w:rStyle w:val="a4"/>
          <w:bCs/>
          <w:i w:val="0"/>
          <w:color w:val="000000"/>
        </w:rPr>
        <w:t>бул</w:t>
      </w:r>
      <w:proofErr w:type="gramEnd"/>
      <w:r>
        <w:rPr>
          <w:rStyle w:val="a4"/>
          <w:bCs/>
          <w:i w:val="0"/>
          <w:color w:val="000000"/>
        </w:rPr>
        <w:t>інгу (цькування);</w:t>
      </w:r>
    </w:p>
    <w:p w:rsidR="00622B01" w:rsidRDefault="00622B01" w:rsidP="00622B01">
      <w:pPr>
        <w:pStyle w:val="a3"/>
        <w:shd w:val="clear" w:color="auto" w:fill="FFFFFF"/>
        <w:spacing w:before="0" w:beforeAutospacing="0" w:after="0" w:afterAutospacing="0"/>
        <w:ind w:firstLine="225"/>
        <w:jc w:val="both"/>
        <w:rPr>
          <w:rFonts w:ascii="Verdana" w:hAnsi="Verdana"/>
          <w:color w:val="030303"/>
          <w:sz w:val="18"/>
          <w:szCs w:val="18"/>
        </w:rPr>
      </w:pPr>
      <w:r>
        <w:rPr>
          <w:rStyle w:val="a4"/>
          <w:bCs/>
          <w:i w:val="0"/>
          <w:color w:val="000000"/>
        </w:rPr>
        <w:t xml:space="preserve">-     виконувати </w:t>
      </w:r>
      <w:proofErr w:type="gramStart"/>
      <w:r>
        <w:rPr>
          <w:rStyle w:val="a4"/>
          <w:bCs/>
          <w:i w:val="0"/>
          <w:color w:val="000000"/>
        </w:rPr>
        <w:t>р</w:t>
      </w:r>
      <w:proofErr w:type="gramEnd"/>
      <w:r>
        <w:rPr>
          <w:rStyle w:val="a4"/>
          <w:bCs/>
          <w:i w:val="0"/>
          <w:color w:val="000000"/>
        </w:rPr>
        <w:t>ішення та рекомендації комісії з розгляду випадків булінгу (цькування) в закладі освіти.</w:t>
      </w:r>
    </w:p>
    <w:p w:rsidR="00622B01" w:rsidRDefault="00622B01" w:rsidP="00622B01">
      <w:pPr>
        <w:pStyle w:val="a3"/>
        <w:shd w:val="clear" w:color="auto" w:fill="FFFFFF"/>
        <w:spacing w:before="0" w:beforeAutospacing="0" w:after="0" w:afterAutospacing="0"/>
        <w:ind w:firstLine="225"/>
        <w:jc w:val="both"/>
        <w:rPr>
          <w:rFonts w:ascii="Verdana" w:hAnsi="Verdana"/>
          <w:color w:val="030303"/>
          <w:sz w:val="18"/>
          <w:szCs w:val="18"/>
        </w:rPr>
      </w:pPr>
      <w:r>
        <w:rPr>
          <w:rStyle w:val="a4"/>
          <w:bCs/>
          <w:i w:val="0"/>
          <w:color w:val="000000"/>
        </w:rPr>
        <w:t>7.  Прикінцеві положення</w:t>
      </w:r>
    </w:p>
    <w:p w:rsidR="00622B01" w:rsidRDefault="00622B01" w:rsidP="00622B01">
      <w:pPr>
        <w:pStyle w:val="a3"/>
        <w:shd w:val="clear" w:color="auto" w:fill="FFFFFF"/>
        <w:spacing w:before="0" w:beforeAutospacing="0" w:after="0" w:afterAutospacing="0"/>
        <w:ind w:firstLine="225"/>
        <w:jc w:val="both"/>
        <w:rPr>
          <w:bCs/>
          <w:iCs/>
          <w:color w:val="000000"/>
          <w:lang w:val="uk-UA"/>
        </w:rPr>
      </w:pPr>
      <w:r>
        <w:rPr>
          <w:rStyle w:val="a4"/>
          <w:bCs/>
          <w:i w:val="0"/>
          <w:color w:val="000000"/>
        </w:rPr>
        <w:lastRenderedPageBreak/>
        <w:t xml:space="preserve">7.1. Положення про порядок розгляду випадків </w:t>
      </w:r>
      <w:proofErr w:type="gramStart"/>
      <w:r>
        <w:rPr>
          <w:rStyle w:val="a4"/>
          <w:bCs/>
          <w:i w:val="0"/>
          <w:color w:val="000000"/>
        </w:rPr>
        <w:t>бул</w:t>
      </w:r>
      <w:proofErr w:type="gramEnd"/>
      <w:r>
        <w:rPr>
          <w:rStyle w:val="a4"/>
          <w:bCs/>
          <w:i w:val="0"/>
          <w:color w:val="000000"/>
        </w:rPr>
        <w:t xml:space="preserve">інгу (цькування) в </w:t>
      </w:r>
      <w:r>
        <w:rPr>
          <w:rStyle w:val="a4"/>
          <w:bCs/>
          <w:i w:val="0"/>
          <w:color w:val="000000"/>
          <w:lang w:val="uk-UA"/>
        </w:rPr>
        <w:t xml:space="preserve">дошкільному навчальному закладі (ясла-садок)  №50 «Світлофорчик» </w:t>
      </w:r>
      <w:r>
        <w:rPr>
          <w:rStyle w:val="a4"/>
          <w:bCs/>
          <w:i w:val="0"/>
          <w:color w:val="000000"/>
        </w:rPr>
        <w:t>схвалюється</w:t>
      </w:r>
      <w:r>
        <w:rPr>
          <w:rStyle w:val="a4"/>
          <w:bCs/>
          <w:i w:val="0"/>
          <w:color w:val="000000"/>
          <w:lang w:val="uk-UA"/>
        </w:rPr>
        <w:t xml:space="preserve"> </w:t>
      </w:r>
      <w:r>
        <w:rPr>
          <w:rStyle w:val="a4"/>
          <w:bCs/>
          <w:i w:val="0"/>
          <w:color w:val="000000"/>
        </w:rPr>
        <w:t>рішенням педагогічної ради   та затверджується наказом керівника ЗДО №</w:t>
      </w:r>
      <w:r>
        <w:rPr>
          <w:rStyle w:val="a4"/>
          <w:bCs/>
          <w:i w:val="0"/>
          <w:color w:val="000000"/>
          <w:lang w:val="uk-UA"/>
        </w:rPr>
        <w:t>50</w:t>
      </w:r>
      <w:r>
        <w:rPr>
          <w:rStyle w:val="a4"/>
          <w:bCs/>
          <w:i w:val="0"/>
          <w:color w:val="000000"/>
        </w:rPr>
        <w:t>.</w:t>
      </w:r>
    </w:p>
    <w:p w:rsidR="00622B01" w:rsidRDefault="00622B01" w:rsidP="00622B01">
      <w:pPr>
        <w:pStyle w:val="a3"/>
        <w:shd w:val="clear" w:color="auto" w:fill="FFFFFF"/>
        <w:spacing w:before="0" w:beforeAutospacing="0" w:after="0" w:afterAutospacing="0"/>
        <w:ind w:firstLine="225"/>
        <w:jc w:val="both"/>
        <w:rPr>
          <w:rFonts w:ascii="Verdana" w:hAnsi="Verdana"/>
          <w:color w:val="030303"/>
          <w:sz w:val="18"/>
          <w:szCs w:val="18"/>
        </w:rPr>
      </w:pPr>
      <w:r>
        <w:rPr>
          <w:rStyle w:val="a4"/>
          <w:bCs/>
          <w:i w:val="0"/>
          <w:color w:val="000000"/>
        </w:rPr>
        <w:t xml:space="preserve">7.2. Зміни та доповнення до Положення вносяться за </w:t>
      </w:r>
      <w:proofErr w:type="gramStart"/>
      <w:r>
        <w:rPr>
          <w:rStyle w:val="a4"/>
          <w:bCs/>
          <w:i w:val="0"/>
          <w:color w:val="000000"/>
        </w:rPr>
        <w:t>р</w:t>
      </w:r>
      <w:proofErr w:type="gramEnd"/>
      <w:r>
        <w:rPr>
          <w:rStyle w:val="a4"/>
          <w:bCs/>
          <w:i w:val="0"/>
          <w:color w:val="000000"/>
        </w:rPr>
        <w:t>ішенням педагогічної ради ЗДО №</w:t>
      </w:r>
      <w:r>
        <w:rPr>
          <w:rStyle w:val="a4"/>
          <w:bCs/>
          <w:i w:val="0"/>
          <w:color w:val="000000"/>
          <w:lang w:val="uk-UA"/>
        </w:rPr>
        <w:t>50</w:t>
      </w:r>
      <w:r>
        <w:rPr>
          <w:rStyle w:val="a4"/>
          <w:bCs/>
          <w:i w:val="0"/>
          <w:color w:val="000000"/>
        </w:rPr>
        <w:t xml:space="preserve"> та відповідно до наказу керівника.</w:t>
      </w:r>
    </w:p>
    <w:p w:rsidR="00622B01" w:rsidRDefault="00622B01" w:rsidP="00622B01">
      <w:pPr>
        <w:pStyle w:val="a3"/>
        <w:shd w:val="clear" w:color="auto" w:fill="FFFFFF"/>
        <w:spacing w:before="75" w:beforeAutospacing="0" w:after="0" w:afterAutospacing="0"/>
        <w:jc w:val="center"/>
        <w:rPr>
          <w:b/>
          <w:kern w:val="2"/>
          <w:lang w:val="uk-UA"/>
        </w:rPr>
      </w:pPr>
    </w:p>
    <w:p w:rsidR="004C1F68" w:rsidRPr="00622B01" w:rsidRDefault="004C1F68">
      <w:pPr>
        <w:rPr>
          <w:lang w:val="uk-UA"/>
        </w:rPr>
      </w:pPr>
    </w:p>
    <w:sectPr w:rsidR="004C1F68" w:rsidRPr="00622B01" w:rsidSect="004C1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2B01"/>
    <w:rsid w:val="00011DAC"/>
    <w:rsid w:val="004C1F68"/>
    <w:rsid w:val="00622B01"/>
    <w:rsid w:val="00F2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B01"/>
    <w:pPr>
      <w:spacing w:before="100" w:beforeAutospacing="1" w:after="100" w:afterAutospacing="1"/>
    </w:pPr>
    <w:rPr>
      <w:sz w:val="24"/>
      <w:szCs w:val="24"/>
    </w:rPr>
  </w:style>
  <w:style w:type="character" w:styleId="a4">
    <w:name w:val="Emphasis"/>
    <w:basedOn w:val="a0"/>
    <w:uiPriority w:val="20"/>
    <w:qFormat/>
    <w:rsid w:val="00622B01"/>
    <w:rPr>
      <w:i/>
      <w:iCs/>
    </w:rPr>
  </w:style>
</w:styles>
</file>

<file path=word/webSettings.xml><?xml version="1.0" encoding="utf-8"?>
<w:webSettings xmlns:r="http://schemas.openxmlformats.org/officeDocument/2006/relationships" xmlns:w="http://schemas.openxmlformats.org/wordprocessingml/2006/main">
  <w:divs>
    <w:div w:id="1490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11264</Characters>
  <Application>Microsoft Office Word</Application>
  <DocSecurity>0</DocSecurity>
  <Lines>93</Lines>
  <Paragraphs>26</Paragraphs>
  <ScaleCrop>false</ScaleCrop>
  <Company>Krokoz™</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2021-01-11T07:12:00Z</dcterms:created>
  <dcterms:modified xsi:type="dcterms:W3CDTF">2021-03-17T12:20:00Z</dcterms:modified>
</cp:coreProperties>
</file>